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90" w:rsidRDefault="008C4425" w:rsidP="00E53A90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УТВ</w:t>
      </w:r>
      <w:r w:rsidR="00E53A90">
        <w:rPr>
          <w:color w:val="000000"/>
        </w:rPr>
        <w:t xml:space="preserve">ЕРЖДЕНА </w:t>
      </w:r>
    </w:p>
    <w:p w:rsidR="00E53A90" w:rsidRDefault="00E53A90" w:rsidP="00E53A90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:rsidR="0095245A" w:rsidRDefault="00181CE4" w:rsidP="0095245A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о</w:t>
      </w:r>
      <w:r w:rsidR="00CE3726">
        <w:rPr>
          <w:color w:val="000000"/>
        </w:rPr>
        <w:t xml:space="preserve">т </w:t>
      </w:r>
      <w:r>
        <w:rPr>
          <w:color w:val="000000"/>
        </w:rPr>
        <w:t>13</w:t>
      </w:r>
      <w:r w:rsidR="00CE3726">
        <w:rPr>
          <w:color w:val="000000"/>
        </w:rPr>
        <w:t>.</w:t>
      </w:r>
      <w:r>
        <w:rPr>
          <w:color w:val="000000"/>
        </w:rPr>
        <w:t>05</w:t>
      </w:r>
      <w:r w:rsidR="00CE3726">
        <w:rPr>
          <w:color w:val="000000"/>
        </w:rPr>
        <w:t xml:space="preserve">.2022 № </w:t>
      </w:r>
      <w:r>
        <w:rPr>
          <w:color w:val="000000"/>
        </w:rPr>
        <w:t>17</w:t>
      </w:r>
      <w:r w:rsidR="00CE3726">
        <w:rPr>
          <w:color w:val="000000"/>
        </w:rPr>
        <w:t>-П</w:t>
      </w:r>
    </w:p>
    <w:p w:rsidR="00E53A90" w:rsidRDefault="00E53A90" w:rsidP="00E53A90">
      <w:pPr>
        <w:shd w:val="clear" w:color="auto" w:fill="FFFFFF"/>
        <w:tabs>
          <w:tab w:val="center" w:pos="6744"/>
          <w:tab w:val="right" w:pos="9948"/>
        </w:tabs>
        <w:autoSpaceDE w:val="0"/>
        <w:autoSpaceDN w:val="0"/>
        <w:adjustRightInd w:val="0"/>
        <w:ind w:left="2832" w:firstLine="708"/>
        <w:rPr>
          <w:color w:val="000000"/>
        </w:rPr>
      </w:pPr>
      <w:r>
        <w:rPr>
          <w:color w:val="000000"/>
        </w:rPr>
        <w:tab/>
        <w:t xml:space="preserve"> </w:t>
      </w:r>
    </w:p>
    <w:p w:rsidR="00E53A90" w:rsidRDefault="00E53A90" w:rsidP="00E53A90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FD1473" w:rsidRDefault="00FD1473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FD1473" w:rsidRDefault="00FD1473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FD1473" w:rsidRDefault="00FD1473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FD1473" w:rsidRDefault="00FD1473" w:rsidP="00FD147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D1473" w:rsidRDefault="00FD1473" w:rsidP="00FD147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>
        <w:rPr>
          <w:b/>
          <w:sz w:val="28"/>
          <w:szCs w:val="28"/>
        </w:rPr>
        <w:t>УНИЦИПАЛЬНОЙ ПРОГРАММЫ</w:t>
      </w:r>
    </w:p>
    <w:p w:rsidR="00FD1473" w:rsidRDefault="00FD1473" w:rsidP="00FD1473">
      <w:pPr>
        <w:autoSpaceDE w:val="0"/>
        <w:autoSpaceDN w:val="0"/>
        <w:adjustRightInd w:val="0"/>
        <w:rPr>
          <w:bCs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1"/>
        <w:gridCol w:w="7391"/>
      </w:tblGrid>
      <w:tr w:rsidR="00FD1473" w:rsidRPr="002D0C35" w:rsidTr="004C2A1A">
        <w:trPr>
          <w:trHeight w:val="999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2D0C35" w:rsidRDefault="00FD147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73" w:rsidRPr="002D0C35" w:rsidRDefault="00FD1473" w:rsidP="0095245A">
            <w:pPr>
              <w:autoSpaceDE w:val="0"/>
              <w:autoSpaceDN w:val="0"/>
              <w:adjustRightInd w:val="0"/>
              <w:spacing w:line="276" w:lineRule="auto"/>
            </w:pPr>
            <w:r w:rsidRPr="002D0C35">
              <w:rPr>
                <w:bCs/>
                <w:color w:val="000000"/>
              </w:rPr>
              <w:t xml:space="preserve"> </w:t>
            </w:r>
            <w:r w:rsidR="002D0C35" w:rsidRPr="002D0C35">
              <w:rPr>
                <w:bCs/>
                <w:color w:val="000000"/>
              </w:rPr>
              <w:t xml:space="preserve">Муниципальная программа «Профилактика </w:t>
            </w:r>
            <w:r w:rsidR="0095245A">
              <w:rPr>
                <w:bCs/>
                <w:color w:val="000000"/>
              </w:rPr>
              <w:t xml:space="preserve">безнадзорности и </w:t>
            </w:r>
            <w:r w:rsidR="002D0C35" w:rsidRPr="002D0C35">
              <w:rPr>
                <w:bCs/>
                <w:color w:val="000000"/>
              </w:rPr>
              <w:t>правонарушений</w:t>
            </w:r>
            <w:r w:rsidR="0095245A">
              <w:rPr>
                <w:bCs/>
                <w:color w:val="000000"/>
              </w:rPr>
              <w:t xml:space="preserve"> несовершеннолетних  на территории </w:t>
            </w:r>
            <w:proofErr w:type="spellStart"/>
            <w:r w:rsidR="0095245A">
              <w:rPr>
                <w:bCs/>
                <w:color w:val="000000"/>
              </w:rPr>
              <w:t>Гуренского</w:t>
            </w:r>
            <w:proofErr w:type="spellEnd"/>
            <w:r w:rsidR="0095245A">
              <w:rPr>
                <w:bCs/>
                <w:color w:val="000000"/>
              </w:rPr>
              <w:t xml:space="preserve"> сельского поселения </w:t>
            </w:r>
            <w:proofErr w:type="spellStart"/>
            <w:r w:rsidR="0095245A">
              <w:rPr>
                <w:bCs/>
                <w:color w:val="000000"/>
              </w:rPr>
              <w:t>Белохолуницкого</w:t>
            </w:r>
            <w:proofErr w:type="spellEnd"/>
            <w:r w:rsidR="0095245A">
              <w:rPr>
                <w:bCs/>
                <w:color w:val="000000"/>
              </w:rPr>
              <w:t xml:space="preserve"> района на 2022-2025 годы»</w:t>
            </w:r>
          </w:p>
        </w:tc>
      </w:tr>
      <w:tr w:rsidR="0095245A" w:rsidRPr="002D0C35" w:rsidTr="004C2A1A">
        <w:trPr>
          <w:trHeight w:val="999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A" w:rsidRPr="002D0C35" w:rsidRDefault="0095245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5A" w:rsidRDefault="0095245A" w:rsidP="0095245A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Данная программа разработана в целях реализации действующего законодательства по профилактике безнадзорности и правонарушений  несовершеннолетних:</w:t>
            </w:r>
          </w:p>
          <w:p w:rsidR="0095245A" w:rsidRPr="002D0C35" w:rsidRDefault="0095245A" w:rsidP="0095245A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-Федеральный закон  от 24 июня 1999 года № 120-ФЗ «Об основах системы профилактики безнадзорности и правонарушений»</w:t>
            </w:r>
          </w:p>
        </w:tc>
      </w:tr>
      <w:tr w:rsidR="0095245A" w:rsidRPr="002D0C35" w:rsidTr="004C2A1A">
        <w:trPr>
          <w:trHeight w:val="999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A" w:rsidRDefault="0095245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5A" w:rsidRDefault="0095245A" w:rsidP="0095245A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Администрация </w:t>
            </w:r>
            <w:proofErr w:type="spellStart"/>
            <w:r>
              <w:rPr>
                <w:bCs/>
                <w:color w:val="000000"/>
              </w:rPr>
              <w:t>Гуренского</w:t>
            </w:r>
            <w:proofErr w:type="spellEnd"/>
            <w:r>
              <w:rPr>
                <w:bCs/>
                <w:color w:val="000000"/>
              </w:rPr>
              <w:t xml:space="preserve"> сельского поселения</w:t>
            </w:r>
          </w:p>
        </w:tc>
      </w:tr>
      <w:tr w:rsidR="00FD1473" w:rsidRPr="002D0C35" w:rsidTr="004C2A1A">
        <w:trPr>
          <w:trHeight w:val="873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2D0C35" w:rsidRDefault="00FD147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2D0C35" w:rsidRDefault="00FD1473" w:rsidP="0095245A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2D0C35">
              <w:rPr>
                <w:bCs/>
              </w:rPr>
              <w:t xml:space="preserve">Администрация </w:t>
            </w:r>
            <w:r w:rsidR="0095245A">
              <w:rPr>
                <w:bCs/>
              </w:rPr>
              <w:t xml:space="preserve"> </w:t>
            </w:r>
            <w:proofErr w:type="spellStart"/>
            <w:r w:rsidR="0095245A">
              <w:rPr>
                <w:bCs/>
              </w:rPr>
              <w:t>Гуренского</w:t>
            </w:r>
            <w:proofErr w:type="spellEnd"/>
            <w:r w:rsidR="0095245A">
              <w:rPr>
                <w:bCs/>
              </w:rPr>
              <w:t xml:space="preserve"> сельского поселения</w:t>
            </w:r>
            <w:r w:rsidRPr="002D0C35">
              <w:t xml:space="preserve"> </w:t>
            </w:r>
          </w:p>
        </w:tc>
      </w:tr>
      <w:tr w:rsidR="00FD1473" w:rsidRPr="002D0C35" w:rsidTr="00CE3726">
        <w:trPr>
          <w:trHeight w:val="2616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2D0C35" w:rsidRDefault="00FD147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 муниципальной Программы        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45A" w:rsidRDefault="0095245A" w:rsidP="0095245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D0C35" w:rsidRPr="002D0C3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</w:t>
            </w:r>
            <w:r w:rsidR="003912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D0C35" w:rsidRPr="002D0C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Гуренского</w:t>
            </w:r>
            <w:proofErr w:type="spellEnd"/>
            <w:r w:rsidR="003912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D0C35" w:rsidRPr="002D0C35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сельского поселения</w:t>
            </w:r>
            <w:proofErr w:type="gramStart"/>
            <w:r w:rsidR="002D0C35" w:rsidRPr="002D0C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proofErr w:type="gramEnd"/>
          </w:p>
          <w:p w:rsidR="0095245A" w:rsidRDefault="0095245A" w:rsidP="0095245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D0C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комиссия по делам несовершеннолетних и защите 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D1473" w:rsidRDefault="00BF3D48" w:rsidP="00BF3D4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</w:t>
            </w:r>
            <w:r w:rsidR="002D0C35">
              <w:rPr>
                <w:rFonts w:ascii="Times New Roman" w:hAnsi="Times New Roman" w:cs="Times New Roman"/>
                <w:bCs/>
                <w:sz w:val="24"/>
                <w:szCs w:val="24"/>
              </w:rPr>
              <w:t>равоохранительные органы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F3D48" w:rsidRDefault="00BF3D48" w:rsidP="00BF3D4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-образовательные учреждения;</w:t>
            </w:r>
          </w:p>
          <w:p w:rsidR="00BF3D48" w:rsidRPr="002D0C35" w:rsidRDefault="00BF3D48" w:rsidP="00BF3D4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-учреждения культуры;</w:t>
            </w:r>
          </w:p>
        </w:tc>
      </w:tr>
      <w:tr w:rsidR="00FD1473" w:rsidRPr="002D0C35" w:rsidTr="004C2A1A">
        <w:trPr>
          <w:trHeight w:val="978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2D0C35" w:rsidRDefault="00BF3D4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F3D4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форм и методов профилактики безнадзорности и правонарушений</w:t>
            </w:r>
          </w:p>
          <w:p w:rsidR="00BF3D48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F3D4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института социальной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профилактики и вовлечение общественности в предупреждение  правонарушений</w:t>
            </w:r>
          </w:p>
          <w:p w:rsidR="00300B3D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условий для раннего выявления семейного и детского неблагополучия</w:t>
            </w:r>
          </w:p>
          <w:p w:rsidR="00300B3D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правонарушений несовершеннолетних и молодежи</w:t>
            </w:r>
          </w:p>
          <w:p w:rsidR="00300B3D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безнадзорности</w:t>
            </w:r>
          </w:p>
          <w:p w:rsidR="00300B3D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правонарушений среди лиц, освободившихся из мест лишения  свободы</w:t>
            </w:r>
          </w:p>
          <w:p w:rsidR="00300B3D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дорожно-транспортного травматизма</w:t>
            </w:r>
          </w:p>
          <w:p w:rsidR="00300B3D" w:rsidRPr="002D0C35" w:rsidRDefault="00A5211F" w:rsidP="00A5211F">
            <w:pPr>
              <w:pStyle w:val="ConsPlusCell"/>
              <w:widowControl/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</w:tr>
      <w:tr w:rsidR="00FD1473" w:rsidRPr="002D0C35" w:rsidTr="004C2A1A">
        <w:trPr>
          <w:trHeight w:val="977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2D0C35" w:rsidRDefault="00FD147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Участники</w:t>
            </w:r>
          </w:p>
          <w:p w:rsidR="00FD1473" w:rsidRPr="002D0C35" w:rsidRDefault="00FD147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Программы        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3D" w:rsidRDefault="00300B3D" w:rsidP="00300B3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A31E3" w:rsidRPr="009A31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Гуренского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A31E3" w:rsidRPr="009A31E3">
              <w:rPr>
                <w:rFonts w:ascii="Times New Roman" w:hAnsi="Times New Roman" w:cs="Times New Roman"/>
                <w:bCs/>
                <w:sz w:val="24"/>
                <w:szCs w:val="24"/>
              </w:rPr>
              <w:t>сельс</w:t>
            </w:r>
            <w:r w:rsidR="009A31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кого поселения </w:t>
            </w:r>
          </w:p>
          <w:p w:rsidR="00300B3D" w:rsidRDefault="00300B3D" w:rsidP="00300B3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23B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A31E3">
              <w:rPr>
                <w:rFonts w:ascii="Times New Roman" w:hAnsi="Times New Roman" w:cs="Times New Roman"/>
                <w:bCs/>
                <w:sz w:val="24"/>
                <w:szCs w:val="24"/>
              </w:rPr>
              <w:t>комиссия по делам несовершеннолетних и защите прав,</w:t>
            </w:r>
          </w:p>
          <w:p w:rsidR="00300B3D" w:rsidRDefault="007C4294" w:rsidP="00300B3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A31E3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образовательные учреждения,</w:t>
            </w:r>
          </w:p>
          <w:p w:rsidR="00FD1473" w:rsidRDefault="007C4294" w:rsidP="00300B3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0B3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A31E3">
              <w:rPr>
                <w:rFonts w:ascii="Times New Roman" w:hAnsi="Times New Roman" w:cs="Times New Roman"/>
                <w:bCs/>
                <w:sz w:val="24"/>
                <w:szCs w:val="24"/>
              </w:rPr>
              <w:t>правоохранительные органы</w:t>
            </w:r>
            <w:r w:rsidR="00BF3D4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300B3D" w:rsidRPr="009A31E3" w:rsidRDefault="00300B3D" w:rsidP="00300B3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-учреждения культуры</w:t>
            </w:r>
          </w:p>
        </w:tc>
      </w:tr>
      <w:tr w:rsidR="00FD1473" w:rsidRPr="002D0C35" w:rsidTr="004C2A1A">
        <w:trPr>
          <w:trHeight w:val="977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2D0C35" w:rsidRDefault="00D82046" w:rsidP="00D8204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ц</w:t>
            </w:r>
            <w:r w:rsidR="00FD1473"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ель муниципальной Программы        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73" w:rsidRPr="00D1693C" w:rsidRDefault="00D82046" w:rsidP="00D8204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 целью  Программы является осуществление комплекса мер, направленных на обеспечение профилактики безнадзорности и правонарушений несовершеннолетних через раннее выявление детского и семейного неблагополучия, создание условий для полноценной  реабилитации детей, оказавшихся в трудной жизненной ситуации, и семей в социально-опасном положении</w:t>
            </w:r>
          </w:p>
        </w:tc>
      </w:tr>
      <w:tr w:rsidR="009A31E3" w:rsidRPr="002D0C35" w:rsidTr="004C2A1A">
        <w:trPr>
          <w:trHeight w:val="2501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E3" w:rsidRPr="002D0C35" w:rsidRDefault="00D82046" w:rsidP="00D8204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</w:t>
            </w:r>
            <w:r w:rsidR="009A31E3"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>адачи муниципальной Программы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46" w:rsidRDefault="00D82046" w:rsidP="003C15A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Достижение цели  предполагает решение следующих задач:</w:t>
            </w:r>
          </w:p>
          <w:p w:rsidR="00D82046" w:rsidRPr="00296977" w:rsidRDefault="00296977" w:rsidP="002969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D82046" w:rsidRPr="00296977">
              <w:rPr>
                <w:color w:val="000000"/>
              </w:rPr>
              <w:t>Совершенствование механизма взаимодействия органов  и учреждений системы профилактики</w:t>
            </w:r>
            <w:proofErr w:type="gramStart"/>
            <w:r w:rsidR="00D82046" w:rsidRPr="00296977">
              <w:rPr>
                <w:color w:val="000000"/>
              </w:rPr>
              <w:t xml:space="preserve"> ,</w:t>
            </w:r>
            <w:proofErr w:type="gramEnd"/>
            <w:r w:rsidR="00D82046" w:rsidRPr="00296977">
              <w:rPr>
                <w:color w:val="000000"/>
              </w:rPr>
              <w:t xml:space="preserve"> в том числе  механизма взаимодействия органов местного самоуправления, государ</w:t>
            </w:r>
            <w:r w:rsidR="00601A16" w:rsidRPr="00296977">
              <w:rPr>
                <w:color w:val="000000"/>
              </w:rPr>
              <w:t>ст</w:t>
            </w:r>
            <w:r w:rsidR="00D82046" w:rsidRPr="00296977">
              <w:rPr>
                <w:color w:val="000000"/>
              </w:rPr>
              <w:t>венных структур и иных организаций по профилактике бе</w:t>
            </w:r>
            <w:r w:rsidR="00601A16" w:rsidRPr="00296977">
              <w:rPr>
                <w:color w:val="000000"/>
              </w:rPr>
              <w:t>с</w:t>
            </w:r>
            <w:r w:rsidR="00D82046" w:rsidRPr="00296977">
              <w:rPr>
                <w:color w:val="000000"/>
              </w:rPr>
              <w:t>призорности, безнадзо</w:t>
            </w:r>
            <w:r w:rsidR="00601A16" w:rsidRPr="00296977">
              <w:rPr>
                <w:color w:val="000000"/>
              </w:rPr>
              <w:t>р</w:t>
            </w:r>
            <w:r w:rsidR="00D82046" w:rsidRPr="00296977">
              <w:rPr>
                <w:color w:val="000000"/>
              </w:rPr>
              <w:t>ности и правонарушений несовершеннолетних;</w:t>
            </w:r>
          </w:p>
          <w:p w:rsidR="00D82046" w:rsidRPr="00296977" w:rsidRDefault="00296977" w:rsidP="002969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296977">
              <w:rPr>
                <w:color w:val="000000"/>
              </w:rPr>
              <w:t>Раз</w:t>
            </w:r>
            <w:r w:rsidR="00D82046" w:rsidRPr="00296977">
              <w:rPr>
                <w:color w:val="000000"/>
              </w:rPr>
              <w:t xml:space="preserve">работка и внедрение новых форм, методов работы и взаимодействия органов и учреждений системы профилактики </w:t>
            </w:r>
            <w:r w:rsidR="00601A16" w:rsidRPr="00296977">
              <w:rPr>
                <w:color w:val="000000"/>
              </w:rPr>
              <w:t xml:space="preserve"> безнадзорности и правонарушений, распространение положительного опыта;</w:t>
            </w:r>
          </w:p>
          <w:p w:rsidR="00601A16" w:rsidRPr="00296977" w:rsidRDefault="00296977" w:rsidP="002969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01A16" w:rsidRPr="00296977">
              <w:rPr>
                <w:color w:val="000000"/>
              </w:rPr>
              <w:t>Профилактика  социального неблагополучия семей с детьми, защита прав и интересов детей;</w:t>
            </w:r>
          </w:p>
          <w:p w:rsidR="00601A16" w:rsidRPr="00296977" w:rsidRDefault="00296977" w:rsidP="002969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01A16" w:rsidRPr="00296977">
              <w:rPr>
                <w:color w:val="000000"/>
              </w:rPr>
              <w:t>Выявление и устранение причин и условий</w:t>
            </w:r>
            <w:proofErr w:type="gramStart"/>
            <w:r w:rsidR="00601A16" w:rsidRPr="00296977">
              <w:rPr>
                <w:color w:val="000000"/>
              </w:rPr>
              <w:t xml:space="preserve"> ,</w:t>
            </w:r>
            <w:proofErr w:type="gramEnd"/>
            <w:r w:rsidR="00601A16" w:rsidRPr="00296977">
              <w:rPr>
                <w:color w:val="000000"/>
              </w:rPr>
              <w:t>способствующих  совершению правонарушений несовершеннолетними;</w:t>
            </w:r>
          </w:p>
          <w:p w:rsidR="00601A16" w:rsidRPr="00296977" w:rsidRDefault="00296977" w:rsidP="002969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01A16" w:rsidRPr="00296977">
              <w:rPr>
                <w:color w:val="000000"/>
              </w:rPr>
              <w:t>Активизация борьбы с алкоголем, наркоманией, безнадзорностью несовершеннолетних и реабилитации лиц, освободившихся из мест лишения свободы;</w:t>
            </w:r>
          </w:p>
          <w:p w:rsidR="00601A16" w:rsidRPr="00296977" w:rsidRDefault="00296977" w:rsidP="002969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01A16" w:rsidRPr="00296977">
              <w:rPr>
                <w:color w:val="000000"/>
              </w:rPr>
              <w:t>Проведение эффективной реабилитации и адаптации детей, находящихся в трудной жизненной ситуации;</w:t>
            </w:r>
          </w:p>
          <w:p w:rsidR="00601A16" w:rsidRPr="00296977" w:rsidRDefault="00296977" w:rsidP="0029697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01A16" w:rsidRPr="00296977">
              <w:rPr>
                <w:color w:val="000000"/>
              </w:rPr>
              <w:t xml:space="preserve">Формирование условий по реализации  прав несовершеннолетних, их адаптации в обществе, пресечению насилия в отношении детей и подростков </w:t>
            </w:r>
          </w:p>
          <w:p w:rsidR="009A31E3" w:rsidRDefault="00296977" w:rsidP="0029697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-</w:t>
            </w:r>
            <w:r w:rsidR="00601A16">
              <w:rPr>
                <w:color w:val="000000"/>
              </w:rPr>
              <w:t xml:space="preserve">  П</w:t>
            </w:r>
            <w:r w:rsidR="009A31E3">
              <w:rPr>
                <w:color w:val="000000"/>
              </w:rPr>
              <w:t>рофилактика проявлений экстремизма и терроризма.</w:t>
            </w:r>
          </w:p>
        </w:tc>
      </w:tr>
      <w:tr w:rsidR="009A31E3" w:rsidRPr="002D0C35" w:rsidTr="004C2A1A">
        <w:trPr>
          <w:trHeight w:val="2259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E3" w:rsidRPr="002D0C35" w:rsidRDefault="009A31E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</w:t>
            </w:r>
          </w:p>
          <w:p w:rsidR="009A31E3" w:rsidRPr="002D0C35" w:rsidRDefault="009A31E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Программы        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94" w:rsidRDefault="007C4294">
            <w:pPr>
              <w:spacing w:line="276" w:lineRule="auto"/>
              <w:ind w:left="30" w:right="30" w:firstLine="108"/>
              <w:contextualSpacing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-снижение уровня преступности на территории </w:t>
            </w:r>
            <w:r>
              <w:t xml:space="preserve"> сельского поселения </w:t>
            </w:r>
          </w:p>
          <w:p w:rsidR="009A31E3" w:rsidRPr="002D0C35" w:rsidRDefault="007C4294">
            <w:pPr>
              <w:spacing w:line="276" w:lineRule="auto"/>
              <w:ind w:left="30" w:right="30" w:firstLine="108"/>
              <w:contextualSpacing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-снижение количества лиц употребляющих алкогольные и наркотические вещества</w:t>
            </w:r>
          </w:p>
        </w:tc>
      </w:tr>
      <w:tr w:rsidR="009A31E3" w:rsidRPr="002D0C35" w:rsidTr="004C2A1A">
        <w:trPr>
          <w:trHeight w:val="89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E3" w:rsidRPr="002D0C35" w:rsidRDefault="009A31E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реализации   муниципальной    </w:t>
            </w: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Программы           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E3" w:rsidRPr="002D0C35" w:rsidRDefault="009A31E3" w:rsidP="00601A1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</w:t>
            </w:r>
            <w:r w:rsidR="00601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0C35">
              <w:rPr>
                <w:rFonts w:ascii="Times New Roman" w:hAnsi="Times New Roman" w:cs="Times New Roman"/>
                <w:sz w:val="24"/>
                <w:szCs w:val="24"/>
              </w:rPr>
              <w:t>-2025 годы</w:t>
            </w:r>
          </w:p>
        </w:tc>
      </w:tr>
      <w:tr w:rsidR="009A31E3" w:rsidRPr="002D0C35" w:rsidTr="004C2A1A">
        <w:trPr>
          <w:trHeight w:val="1613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E3" w:rsidRPr="002D0C35" w:rsidRDefault="009A31E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Объемы и источники    </w:t>
            </w: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муниципальной      </w:t>
            </w: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Программы             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C6" w:rsidRPr="002D0C35" w:rsidRDefault="00601A1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средств на 2022-2025 не требуется.</w:t>
            </w:r>
          </w:p>
        </w:tc>
      </w:tr>
      <w:tr w:rsidR="009A31E3" w:rsidRPr="002D0C35" w:rsidTr="004C2A1A">
        <w:trPr>
          <w:trHeight w:val="1685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1E3" w:rsidRPr="002D0C35" w:rsidRDefault="009A31E3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Ожидаемые конечные    </w:t>
            </w:r>
            <w:r w:rsidRPr="002D0C3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результаты муниципальной Программы  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BC0" w:rsidRDefault="00C04BC0">
            <w:pPr>
              <w:spacing w:line="276" w:lineRule="auto"/>
              <w:ind w:left="30" w:right="30"/>
              <w:contextualSpacing/>
              <w:textAlignment w:val="baseline"/>
            </w:pPr>
            <w:r>
              <w:t>Реализация мероприятий, предусмотренных программой</w:t>
            </w:r>
            <w:proofErr w:type="gramStart"/>
            <w:r>
              <w:t xml:space="preserve"> ,</w:t>
            </w:r>
            <w:proofErr w:type="gramEnd"/>
            <w:r>
              <w:t xml:space="preserve"> позволит:</w:t>
            </w:r>
          </w:p>
          <w:p w:rsidR="00C04BC0" w:rsidRDefault="00296977">
            <w:pPr>
              <w:spacing w:line="276" w:lineRule="auto"/>
              <w:ind w:left="30" w:right="30"/>
              <w:contextualSpacing/>
              <w:textAlignment w:val="baseline"/>
            </w:pPr>
            <w:r>
              <w:t>-</w:t>
            </w:r>
            <w:r w:rsidR="00C04BC0">
              <w:t>повысить эффективность социально-реабилитационной работы с детьми и подростками, оказавшимися в трудной жизненной ситуации, а также совершающими противоправные действия;</w:t>
            </w:r>
          </w:p>
          <w:p w:rsidR="00C04BC0" w:rsidRDefault="00296977">
            <w:pPr>
              <w:spacing w:line="276" w:lineRule="auto"/>
              <w:ind w:left="30" w:right="30"/>
              <w:contextualSpacing/>
              <w:textAlignment w:val="baseline"/>
            </w:pPr>
            <w:r>
              <w:t>-</w:t>
            </w:r>
            <w:r w:rsidR="00C04BC0">
              <w:t>улучшить взаимодействие органов и учреждений системы профилактики безнадзорности и правонарушений;</w:t>
            </w:r>
          </w:p>
          <w:p w:rsidR="00C04BC0" w:rsidRDefault="00296977">
            <w:pPr>
              <w:spacing w:line="276" w:lineRule="auto"/>
              <w:ind w:left="30" w:right="30"/>
              <w:contextualSpacing/>
              <w:textAlignment w:val="baseline"/>
            </w:pPr>
            <w:r>
              <w:t>-</w:t>
            </w:r>
            <w:r w:rsidR="00C04BC0">
              <w:t>создать условия для снижения числа правонарушений и преступлений, совершаемых несовершеннолетними на 80%;</w:t>
            </w:r>
          </w:p>
          <w:p w:rsidR="00C04BC0" w:rsidRDefault="00296977">
            <w:pPr>
              <w:spacing w:line="276" w:lineRule="auto"/>
              <w:ind w:left="30" w:right="30"/>
              <w:contextualSpacing/>
              <w:textAlignment w:val="baseline"/>
            </w:pPr>
            <w:r>
              <w:t>-</w:t>
            </w:r>
            <w:r w:rsidR="00C04BC0">
              <w:t>снижение числа  неблагополучных семей на 80%;</w:t>
            </w:r>
          </w:p>
          <w:p w:rsidR="00C04BC0" w:rsidRPr="002D0C35" w:rsidRDefault="00296977" w:rsidP="00C04BC0">
            <w:pPr>
              <w:spacing w:line="276" w:lineRule="auto"/>
              <w:ind w:left="30" w:right="30"/>
              <w:contextualSpacing/>
              <w:textAlignment w:val="baseline"/>
            </w:pPr>
            <w:r>
              <w:t>-</w:t>
            </w:r>
            <w:r w:rsidR="00C04BC0">
              <w:t>снижение количества несовершеннолетних, состоящих на учете в комиссии по делам несовершеннолетних и защите их прав на 80%</w:t>
            </w:r>
          </w:p>
          <w:p w:rsidR="007C4294" w:rsidRPr="002D0C35" w:rsidRDefault="007C4294" w:rsidP="007C4294">
            <w:pPr>
              <w:spacing w:line="276" w:lineRule="auto"/>
              <w:ind w:left="30" w:right="30"/>
              <w:contextualSpacing/>
              <w:textAlignment w:val="baseline"/>
            </w:pPr>
          </w:p>
        </w:tc>
      </w:tr>
    </w:tbl>
    <w:p w:rsidR="00FD1473" w:rsidRPr="002D0C35" w:rsidRDefault="00FD1473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FD1473" w:rsidRPr="002D0C35" w:rsidRDefault="00FD1473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FD1473" w:rsidRPr="002D0C35" w:rsidRDefault="00FD1473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FD1473" w:rsidRDefault="00FD1473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E53A90" w:rsidRDefault="00035518" w:rsidP="00E53A9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2.Характеристика проблемы</w:t>
      </w:r>
    </w:p>
    <w:p w:rsidR="00E53A90" w:rsidRDefault="00E53A90" w:rsidP="00E53A90">
      <w:pPr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E53A90" w:rsidRDefault="00E53A90" w:rsidP="00E53A90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>
        <w:rPr>
          <w:bCs/>
          <w:color w:val="000000"/>
        </w:rPr>
        <w:t xml:space="preserve">Правовую основу </w:t>
      </w:r>
      <w:r>
        <w:rPr>
          <w:color w:val="000000"/>
        </w:rPr>
        <w:t>комплексной программы профилактики правонарушений в   сельском поселении</w:t>
      </w:r>
      <w:r w:rsidR="000247FF">
        <w:rPr>
          <w:color w:val="000000"/>
        </w:rPr>
        <w:t xml:space="preserve">  на 202</w:t>
      </w:r>
      <w:r w:rsidR="00C04BC0">
        <w:rPr>
          <w:color w:val="000000"/>
        </w:rPr>
        <w:t>2</w:t>
      </w:r>
      <w:r w:rsidR="000247FF">
        <w:rPr>
          <w:color w:val="000000"/>
        </w:rPr>
        <w:t xml:space="preserve"> – 2025</w:t>
      </w:r>
      <w:r>
        <w:rPr>
          <w:color w:val="000000"/>
        </w:rPr>
        <w:t xml:space="preserve"> годы (далее - Программа) составляют Конституция Российской Федерации, Федеральные законы, Указы Президента Российской Федерации, Уголовный кодекс Российской Федерации, Кодекс Российской Федерации об административных правонарушениях, иные федеральные нормативные правовые акты, а также принимаемые в соответствии с ними нормативные правовые акты государственных органов.</w:t>
      </w:r>
      <w:proofErr w:type="gramEnd"/>
    </w:p>
    <w:p w:rsidR="00E97870" w:rsidRPr="00F3149A" w:rsidRDefault="00E53A90" w:rsidP="00E53A90">
      <w:pPr>
        <w:pStyle w:val="Style3"/>
        <w:widowControl/>
        <w:suppressAutoHyphens/>
        <w:spacing w:before="82" w:line="322" w:lineRule="exact"/>
        <w:ind w:firstLine="709"/>
        <w:rPr>
          <w:rStyle w:val="FontStyle11"/>
          <w:sz w:val="24"/>
          <w:szCs w:val="24"/>
        </w:rPr>
      </w:pPr>
      <w:r w:rsidRPr="00F3149A">
        <w:rPr>
          <w:rStyle w:val="FontStyle11"/>
          <w:sz w:val="24"/>
          <w:szCs w:val="24"/>
        </w:rPr>
        <w:t>Профилактика правонарушений остается одним из главных инструментов противодействия преступности. Наиболее уязвимое направление - это профилактика правонарушений и преступности среди несовершеннолетних.</w:t>
      </w:r>
      <w:r w:rsidR="00E97870">
        <w:rPr>
          <w:rStyle w:val="FontStyle11"/>
          <w:sz w:val="24"/>
          <w:szCs w:val="24"/>
        </w:rPr>
        <w:t xml:space="preserve"> Для изменения обстановки требуется обеспечение условий для раннего выявления семейного и  детского неблагополучия и проведение работы, направленной на то, чтобы противостоять негативному воздействию семейного неблагополучия на ребенка, предотвратить  жесткое обращение, снизить риск плохого обращения с ними, проводить профилактическую работу с семьей.</w:t>
      </w:r>
    </w:p>
    <w:p w:rsidR="00E53A90" w:rsidRPr="00F3149A" w:rsidRDefault="00E53A90" w:rsidP="00E53A90">
      <w:pPr>
        <w:pStyle w:val="Style3"/>
        <w:widowControl/>
        <w:suppressAutoHyphens/>
        <w:spacing w:line="322" w:lineRule="exact"/>
        <w:ind w:firstLine="709"/>
        <w:rPr>
          <w:rStyle w:val="FontStyle11"/>
          <w:sz w:val="24"/>
          <w:szCs w:val="24"/>
        </w:rPr>
      </w:pPr>
      <w:r w:rsidRPr="00F3149A">
        <w:rPr>
          <w:rStyle w:val="FontStyle11"/>
          <w:sz w:val="24"/>
          <w:szCs w:val="24"/>
        </w:rPr>
        <w:t xml:space="preserve">С целью предупреждения </w:t>
      </w:r>
      <w:r w:rsidR="000247FF">
        <w:rPr>
          <w:rStyle w:val="FontStyle11"/>
          <w:sz w:val="24"/>
          <w:szCs w:val="24"/>
        </w:rPr>
        <w:t>молодежной преступности</w:t>
      </w:r>
      <w:r w:rsidR="00E97870">
        <w:rPr>
          <w:rStyle w:val="FontStyle11"/>
          <w:sz w:val="24"/>
          <w:szCs w:val="24"/>
        </w:rPr>
        <w:t xml:space="preserve"> в сельском поселении</w:t>
      </w:r>
      <w:r w:rsidR="00035518">
        <w:rPr>
          <w:rStyle w:val="FontStyle11"/>
          <w:sz w:val="24"/>
          <w:szCs w:val="24"/>
        </w:rPr>
        <w:t xml:space="preserve"> требуется выработать дополнительные меры, направленные на снижение правонарушений, связанных с употреблением спиртных напитков и токсических и наркотических веществ учащимися.</w:t>
      </w:r>
      <w:r w:rsidR="000247FF">
        <w:rPr>
          <w:rStyle w:val="FontStyle11"/>
          <w:sz w:val="24"/>
          <w:szCs w:val="24"/>
        </w:rPr>
        <w:t xml:space="preserve"> </w:t>
      </w:r>
      <w:r w:rsidR="00035518">
        <w:rPr>
          <w:rStyle w:val="FontStyle11"/>
          <w:sz w:val="24"/>
          <w:szCs w:val="24"/>
        </w:rPr>
        <w:t>В</w:t>
      </w:r>
      <w:r w:rsidR="000247FF">
        <w:rPr>
          <w:rStyle w:val="FontStyle11"/>
          <w:sz w:val="24"/>
          <w:szCs w:val="24"/>
        </w:rPr>
        <w:t xml:space="preserve"> учебных заведениях</w:t>
      </w:r>
      <w:r w:rsidR="00C04BC0">
        <w:rPr>
          <w:rStyle w:val="FontStyle11"/>
          <w:sz w:val="24"/>
          <w:szCs w:val="24"/>
        </w:rPr>
        <w:t>, учреждениях культуры, правоохранительными органами</w:t>
      </w:r>
      <w:r w:rsidRPr="00F3149A">
        <w:rPr>
          <w:rStyle w:val="FontStyle11"/>
          <w:sz w:val="24"/>
          <w:szCs w:val="24"/>
        </w:rPr>
        <w:t xml:space="preserve">  провод</w:t>
      </w:r>
      <w:r w:rsidR="00035518">
        <w:rPr>
          <w:rStyle w:val="FontStyle11"/>
          <w:sz w:val="24"/>
          <w:szCs w:val="24"/>
        </w:rPr>
        <w:t xml:space="preserve">ятся </w:t>
      </w:r>
      <w:r w:rsidRPr="00F3149A">
        <w:rPr>
          <w:rStyle w:val="FontStyle11"/>
          <w:sz w:val="24"/>
          <w:szCs w:val="24"/>
        </w:rPr>
        <w:t xml:space="preserve"> лекции, беседы по правовой</w:t>
      </w:r>
      <w:r w:rsidR="00E97870">
        <w:rPr>
          <w:rStyle w:val="FontStyle11"/>
          <w:sz w:val="24"/>
          <w:szCs w:val="24"/>
        </w:rPr>
        <w:t xml:space="preserve">, антиалкогольной </w:t>
      </w:r>
      <w:r w:rsidRPr="00F3149A">
        <w:rPr>
          <w:rStyle w:val="FontStyle11"/>
          <w:sz w:val="24"/>
          <w:szCs w:val="24"/>
        </w:rPr>
        <w:t xml:space="preserve"> и </w:t>
      </w:r>
      <w:proofErr w:type="spellStart"/>
      <w:r w:rsidRPr="00F3149A">
        <w:rPr>
          <w:rStyle w:val="FontStyle11"/>
          <w:sz w:val="24"/>
          <w:szCs w:val="24"/>
        </w:rPr>
        <w:t>антинаркотической</w:t>
      </w:r>
      <w:proofErr w:type="spellEnd"/>
      <w:r w:rsidRPr="00F3149A">
        <w:rPr>
          <w:rStyle w:val="FontStyle11"/>
          <w:sz w:val="24"/>
          <w:szCs w:val="24"/>
        </w:rPr>
        <w:t xml:space="preserve"> тематике. </w:t>
      </w:r>
    </w:p>
    <w:p w:rsidR="00E53A90" w:rsidRDefault="00E53A90" w:rsidP="00E53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Все эти факты указывают на необходимость координации деятельности всех субъектов профилактики правонарушений </w:t>
      </w:r>
      <w:r w:rsidR="000247FF">
        <w:rPr>
          <w:bCs/>
          <w:color w:val="000000"/>
        </w:rPr>
        <w:t>в</w:t>
      </w:r>
      <w:r>
        <w:rPr>
          <w:color w:val="000000"/>
        </w:rPr>
        <w:t xml:space="preserve"> сельском поселении</w:t>
      </w:r>
      <w:proofErr w:type="gramStart"/>
      <w:r w:rsidR="000247FF">
        <w:rPr>
          <w:color w:val="000000"/>
        </w:rPr>
        <w:t xml:space="preserve"> </w:t>
      </w:r>
      <w:r>
        <w:rPr>
          <w:bCs/>
          <w:color w:val="000000"/>
        </w:rPr>
        <w:t>,</w:t>
      </w:r>
      <w:proofErr w:type="gramEnd"/>
      <w:r>
        <w:rPr>
          <w:bCs/>
          <w:color w:val="000000"/>
        </w:rPr>
        <w:t xml:space="preserve"> принятие  муниципальной </w:t>
      </w:r>
      <w:r>
        <w:rPr>
          <w:color w:val="000000"/>
        </w:rPr>
        <w:t xml:space="preserve">программы профилактики правонарушений в  </w:t>
      </w:r>
      <w:r>
        <w:t xml:space="preserve"> </w:t>
      </w:r>
      <w:r>
        <w:rPr>
          <w:color w:val="000000"/>
        </w:rPr>
        <w:t xml:space="preserve"> сельском поселении</w:t>
      </w:r>
      <w:r>
        <w:rPr>
          <w:bCs/>
          <w:color w:val="000000"/>
        </w:rPr>
        <w:t xml:space="preserve"> </w:t>
      </w:r>
      <w:r w:rsidR="000247FF">
        <w:rPr>
          <w:color w:val="000000"/>
        </w:rPr>
        <w:t>на 202</w:t>
      </w:r>
      <w:r w:rsidR="00391251">
        <w:rPr>
          <w:color w:val="000000"/>
        </w:rPr>
        <w:t>2</w:t>
      </w:r>
      <w:r w:rsidR="000247FF">
        <w:rPr>
          <w:color w:val="000000"/>
        </w:rPr>
        <w:t>-2025</w:t>
      </w:r>
      <w:r>
        <w:rPr>
          <w:color w:val="000000"/>
        </w:rPr>
        <w:t xml:space="preserve"> г.г., что повлечет за собой снижение количества правонарушений, улучшит взаимодействие органов системы профилактики правонарушений.</w:t>
      </w:r>
    </w:p>
    <w:p w:rsidR="00E53A90" w:rsidRDefault="00E53A90" w:rsidP="00E53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</w:p>
    <w:p w:rsidR="00E53A90" w:rsidRDefault="00035518" w:rsidP="00E53A9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E53A90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Основные ц</w:t>
      </w:r>
      <w:r w:rsidR="00E53A90">
        <w:rPr>
          <w:b/>
          <w:bCs/>
          <w:color w:val="000000"/>
        </w:rPr>
        <w:t>ели и задачи</w:t>
      </w:r>
      <w:proofErr w:type="gramStart"/>
      <w:r w:rsidR="00E53A9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,</w:t>
      </w:r>
      <w:proofErr w:type="gramEnd"/>
      <w:r>
        <w:rPr>
          <w:b/>
          <w:bCs/>
          <w:color w:val="000000"/>
        </w:rPr>
        <w:t xml:space="preserve"> сроки и этапы реализации Программы</w:t>
      </w:r>
    </w:p>
    <w:p w:rsidR="00E53A90" w:rsidRDefault="00E53A90" w:rsidP="00E53A9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035518" w:rsidRDefault="00035518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lastRenderedPageBreak/>
        <w:t>Основной целью Программы является осуществление  комплекса мер, направленных на обеспечение профилактики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положении.</w:t>
      </w:r>
    </w:p>
    <w:p w:rsidR="009C3C00" w:rsidRDefault="009C3C00" w:rsidP="009C3C00">
      <w:pPr>
        <w:pStyle w:val="a8"/>
        <w:ind w:left="841"/>
        <w:jc w:val="both"/>
      </w:pPr>
      <w:r>
        <w:t>Достижение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задач:</w:t>
      </w:r>
    </w:p>
    <w:p w:rsidR="009C3C00" w:rsidRDefault="009C3C00" w:rsidP="009C3C00">
      <w:pPr>
        <w:pStyle w:val="aa"/>
        <w:widowControl w:val="0"/>
        <w:numPr>
          <w:ilvl w:val="0"/>
          <w:numId w:val="5"/>
        </w:numPr>
        <w:tabs>
          <w:tab w:val="left" w:pos="1214"/>
        </w:tabs>
        <w:autoSpaceDE w:val="0"/>
        <w:autoSpaceDN w:val="0"/>
        <w:ind w:right="336" w:firstLine="720"/>
        <w:contextualSpacing w:val="0"/>
        <w:jc w:val="both"/>
      </w:pPr>
      <w:r>
        <w:t>совершенствование механизма взаимодействия органов и учреждений системы профилактики, в том числе механизма взаимодействия органов местного самоуправления, государственных структур и иных организаций по профилактике беспризорности, безнадзорности и правонарушений несовершеннолетних;</w:t>
      </w:r>
    </w:p>
    <w:p w:rsidR="009C3C00" w:rsidRDefault="009C3C00" w:rsidP="009C3C00">
      <w:pPr>
        <w:pStyle w:val="aa"/>
        <w:widowControl w:val="0"/>
        <w:numPr>
          <w:ilvl w:val="0"/>
          <w:numId w:val="5"/>
        </w:numPr>
        <w:tabs>
          <w:tab w:val="left" w:pos="1142"/>
        </w:tabs>
        <w:autoSpaceDE w:val="0"/>
        <w:autoSpaceDN w:val="0"/>
        <w:ind w:right="336" w:firstLine="720"/>
        <w:contextualSpacing w:val="0"/>
        <w:jc w:val="both"/>
      </w:pPr>
      <w:r>
        <w:t>разработка и внедрение новых форм, методов работы и взаимодействия органов и учреждений системы профилактики безнадзорности и правонарушений, распространение положительного опыта;</w:t>
      </w:r>
    </w:p>
    <w:p w:rsidR="009C3C00" w:rsidRDefault="009C3C00" w:rsidP="009C3C00">
      <w:pPr>
        <w:pStyle w:val="aa"/>
        <w:widowControl w:val="0"/>
        <w:numPr>
          <w:ilvl w:val="0"/>
          <w:numId w:val="5"/>
        </w:numPr>
        <w:tabs>
          <w:tab w:val="left" w:pos="1110"/>
        </w:tabs>
        <w:autoSpaceDE w:val="0"/>
        <w:autoSpaceDN w:val="0"/>
        <w:ind w:left="1109" w:hanging="269"/>
        <w:contextualSpacing w:val="0"/>
        <w:jc w:val="both"/>
      </w:pPr>
      <w:r>
        <w:t>профилактика</w:t>
      </w:r>
      <w:r>
        <w:rPr>
          <w:spacing w:val="20"/>
        </w:rPr>
        <w:t xml:space="preserve"> </w:t>
      </w:r>
      <w:r>
        <w:t>социального</w:t>
      </w:r>
      <w:r>
        <w:rPr>
          <w:spacing w:val="21"/>
        </w:rPr>
        <w:t xml:space="preserve"> </w:t>
      </w:r>
      <w:r>
        <w:t>неблагополучия</w:t>
      </w:r>
      <w:r>
        <w:rPr>
          <w:spacing w:val="22"/>
        </w:rPr>
        <w:t xml:space="preserve"> </w:t>
      </w:r>
      <w:r>
        <w:t>семей</w:t>
      </w:r>
      <w:r>
        <w:rPr>
          <w:spacing w:val="23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детьми,</w:t>
      </w:r>
      <w:r>
        <w:rPr>
          <w:spacing w:val="24"/>
        </w:rPr>
        <w:t xml:space="preserve"> </w:t>
      </w:r>
      <w:r>
        <w:t>защита</w:t>
      </w:r>
      <w:r>
        <w:rPr>
          <w:spacing w:val="20"/>
        </w:rPr>
        <w:t xml:space="preserve"> </w:t>
      </w:r>
      <w:r>
        <w:t>прав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spacing w:val="-2"/>
        </w:rPr>
        <w:t>интересов</w:t>
      </w:r>
    </w:p>
    <w:p w:rsidR="009C3C00" w:rsidRDefault="009C3C00" w:rsidP="009C3C00">
      <w:pPr>
        <w:pStyle w:val="a8"/>
        <w:ind w:left="122"/>
      </w:pPr>
      <w:r>
        <w:rPr>
          <w:spacing w:val="-2"/>
        </w:rPr>
        <w:t>детей;</w:t>
      </w:r>
    </w:p>
    <w:p w:rsidR="009C3C00" w:rsidRDefault="009C3C00" w:rsidP="009C3C00">
      <w:pPr>
        <w:pStyle w:val="aa"/>
        <w:widowControl w:val="0"/>
        <w:numPr>
          <w:ilvl w:val="0"/>
          <w:numId w:val="5"/>
        </w:numPr>
        <w:tabs>
          <w:tab w:val="left" w:pos="1259"/>
          <w:tab w:val="left" w:pos="1260"/>
          <w:tab w:val="left" w:pos="2580"/>
          <w:tab w:val="left" w:pos="2945"/>
          <w:tab w:val="left" w:pos="4340"/>
          <w:tab w:val="left" w:pos="5331"/>
          <w:tab w:val="left" w:pos="5695"/>
          <w:tab w:val="left" w:pos="6828"/>
          <w:tab w:val="left" w:pos="8823"/>
        </w:tabs>
        <w:autoSpaceDE w:val="0"/>
        <w:autoSpaceDN w:val="0"/>
        <w:ind w:left="1259" w:hanging="419"/>
        <w:contextualSpacing w:val="0"/>
      </w:pPr>
      <w:r>
        <w:rPr>
          <w:spacing w:val="-2"/>
        </w:rPr>
        <w:t>выявление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устранение</w:t>
      </w:r>
      <w:r>
        <w:tab/>
      </w:r>
      <w:r>
        <w:rPr>
          <w:spacing w:val="-2"/>
        </w:rPr>
        <w:t>причин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условий,</w:t>
      </w:r>
      <w:r>
        <w:tab/>
      </w:r>
      <w:r>
        <w:rPr>
          <w:spacing w:val="-2"/>
        </w:rPr>
        <w:t>способствующих</w:t>
      </w:r>
      <w:r>
        <w:tab/>
      </w:r>
      <w:r>
        <w:rPr>
          <w:spacing w:val="-2"/>
        </w:rPr>
        <w:t>совершению</w:t>
      </w:r>
    </w:p>
    <w:p w:rsidR="009C3C00" w:rsidRDefault="009C3C00" w:rsidP="009C3C00">
      <w:pPr>
        <w:pStyle w:val="a8"/>
        <w:ind w:left="122"/>
      </w:pPr>
      <w:r>
        <w:t>правонарушений</w:t>
      </w:r>
      <w:r>
        <w:rPr>
          <w:spacing w:val="-10"/>
        </w:rPr>
        <w:t xml:space="preserve"> </w:t>
      </w:r>
      <w:r>
        <w:rPr>
          <w:spacing w:val="-2"/>
        </w:rPr>
        <w:t>несовершеннолетними;</w:t>
      </w:r>
    </w:p>
    <w:p w:rsidR="009C3C00" w:rsidRDefault="009C3C00" w:rsidP="009C3C00">
      <w:pPr>
        <w:pStyle w:val="aa"/>
        <w:widowControl w:val="0"/>
        <w:numPr>
          <w:ilvl w:val="0"/>
          <w:numId w:val="5"/>
        </w:numPr>
        <w:tabs>
          <w:tab w:val="left" w:pos="1411"/>
          <w:tab w:val="left" w:pos="1412"/>
          <w:tab w:val="left" w:pos="3064"/>
          <w:tab w:val="left" w:pos="4208"/>
          <w:tab w:val="left" w:pos="4703"/>
          <w:tab w:val="left" w:pos="6573"/>
          <w:tab w:val="left" w:pos="8347"/>
        </w:tabs>
        <w:autoSpaceDE w:val="0"/>
        <w:autoSpaceDN w:val="0"/>
        <w:ind w:right="342" w:firstLine="720"/>
        <w:contextualSpacing w:val="0"/>
      </w:pPr>
      <w:r>
        <w:rPr>
          <w:spacing w:val="-2"/>
        </w:rPr>
        <w:t>активизация</w:t>
      </w:r>
      <w:r>
        <w:tab/>
      </w:r>
      <w:r>
        <w:rPr>
          <w:spacing w:val="-2"/>
        </w:rPr>
        <w:t>борьбы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алкоголизмом,</w:t>
      </w:r>
      <w:r>
        <w:tab/>
      </w:r>
      <w:r>
        <w:rPr>
          <w:spacing w:val="-2"/>
        </w:rPr>
        <w:t>наркоманией,</w:t>
      </w:r>
      <w:r>
        <w:tab/>
      </w:r>
      <w:r>
        <w:rPr>
          <w:spacing w:val="-2"/>
        </w:rPr>
        <w:t xml:space="preserve">безнадзорностью </w:t>
      </w:r>
      <w:r>
        <w:t>несовершеннолетних и реабилитации лиц, освободившихся из мест лишения свободы;</w:t>
      </w:r>
    </w:p>
    <w:p w:rsidR="009C3C00" w:rsidRDefault="009C3C00" w:rsidP="009C3C00">
      <w:pPr>
        <w:pStyle w:val="aa"/>
        <w:widowControl w:val="0"/>
        <w:numPr>
          <w:ilvl w:val="0"/>
          <w:numId w:val="5"/>
        </w:numPr>
        <w:tabs>
          <w:tab w:val="left" w:pos="1138"/>
        </w:tabs>
        <w:autoSpaceDE w:val="0"/>
        <w:autoSpaceDN w:val="0"/>
        <w:ind w:right="338" w:firstLine="720"/>
        <w:contextualSpacing w:val="0"/>
      </w:pPr>
      <w:r>
        <w:t>проведение</w:t>
      </w:r>
      <w:r>
        <w:rPr>
          <w:spacing w:val="40"/>
        </w:rPr>
        <w:t xml:space="preserve"> </w:t>
      </w:r>
      <w:r>
        <w:t>эффективной</w:t>
      </w:r>
      <w:r>
        <w:rPr>
          <w:spacing w:val="40"/>
        </w:rPr>
        <w:t xml:space="preserve"> </w:t>
      </w:r>
      <w:r>
        <w:t>реабилитации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адаптации</w:t>
      </w:r>
      <w:r>
        <w:rPr>
          <w:spacing w:val="40"/>
        </w:rPr>
        <w:t xml:space="preserve"> </w:t>
      </w:r>
      <w:r>
        <w:t>детей,</w:t>
      </w:r>
      <w:r>
        <w:rPr>
          <w:spacing w:val="40"/>
        </w:rPr>
        <w:t xml:space="preserve"> </w:t>
      </w:r>
      <w:r>
        <w:t>находящихся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трудной жизненной ситуации;</w:t>
      </w:r>
    </w:p>
    <w:p w:rsidR="009C3C00" w:rsidRDefault="009C3C00" w:rsidP="009C3C00">
      <w:pPr>
        <w:pStyle w:val="aa"/>
        <w:widowControl w:val="0"/>
        <w:numPr>
          <w:ilvl w:val="0"/>
          <w:numId w:val="5"/>
        </w:numPr>
        <w:tabs>
          <w:tab w:val="left" w:pos="1158"/>
        </w:tabs>
        <w:autoSpaceDE w:val="0"/>
        <w:autoSpaceDN w:val="0"/>
        <w:ind w:right="340" w:firstLine="720"/>
        <w:contextualSpacing w:val="0"/>
      </w:pPr>
      <w:r>
        <w:t>формирование</w:t>
      </w:r>
      <w:r>
        <w:rPr>
          <w:spacing w:val="40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несовершеннолетних,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адаптации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обществе, пресечению насилия в отношении детей и подростков.</w:t>
      </w:r>
    </w:p>
    <w:p w:rsidR="009C3C00" w:rsidRDefault="009C3C00" w:rsidP="009C3C00">
      <w:pPr>
        <w:pStyle w:val="a8"/>
        <w:spacing w:before="5"/>
        <w:rPr>
          <w:sz w:val="33"/>
        </w:rPr>
      </w:pPr>
    </w:p>
    <w:p w:rsidR="009C3C00" w:rsidRDefault="009C3C00" w:rsidP="009C3C00">
      <w:pPr>
        <w:pStyle w:val="Heading1"/>
        <w:ind w:left="1103" w:right="1314" w:firstLine="0"/>
        <w:jc w:val="center"/>
      </w:pPr>
      <w:bookmarkStart w:id="0" w:name="Этапы_реализации_Программы"/>
      <w:bookmarkEnd w:id="0"/>
      <w:r>
        <w:rPr>
          <w:color w:val="000009"/>
        </w:rPr>
        <w:t>Этапы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Программы</w:t>
      </w:r>
    </w:p>
    <w:p w:rsidR="009C3C00" w:rsidRDefault="009C3C00" w:rsidP="009C3C00">
      <w:pPr>
        <w:pStyle w:val="a8"/>
        <w:spacing w:before="4"/>
        <w:rPr>
          <w:b/>
          <w:sz w:val="33"/>
        </w:rPr>
      </w:pPr>
    </w:p>
    <w:p w:rsidR="009C3C00" w:rsidRDefault="009C3C00" w:rsidP="009C3C00">
      <w:pPr>
        <w:pStyle w:val="a8"/>
        <w:ind w:left="841"/>
        <w:jc w:val="both"/>
      </w:pPr>
      <w:r>
        <w:t>Мероприятия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будут</w:t>
      </w:r>
      <w:r>
        <w:rPr>
          <w:spacing w:val="-7"/>
        </w:rPr>
        <w:t xml:space="preserve"> </w:t>
      </w:r>
      <w:r>
        <w:t>реализованы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20</w:t>
      </w:r>
      <w:r w:rsidR="00EA1800">
        <w:t>22</w:t>
      </w:r>
      <w:r>
        <w:t>-202</w:t>
      </w:r>
      <w:r w:rsidR="00EA1800">
        <w:t>5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9C3C00" w:rsidRDefault="009C3C00" w:rsidP="009C3C00">
      <w:pPr>
        <w:pStyle w:val="a8"/>
        <w:spacing w:before="5"/>
        <w:rPr>
          <w:sz w:val="33"/>
        </w:rPr>
      </w:pPr>
    </w:p>
    <w:p w:rsidR="009C3C00" w:rsidRDefault="009C3C00" w:rsidP="009C3C00">
      <w:pPr>
        <w:pStyle w:val="Heading1"/>
        <w:numPr>
          <w:ilvl w:val="0"/>
          <w:numId w:val="4"/>
        </w:numPr>
        <w:tabs>
          <w:tab w:val="left" w:pos="1048"/>
        </w:tabs>
        <w:jc w:val="left"/>
      </w:pPr>
      <w:bookmarkStart w:id="1" w:name="4._Перечень_и_описание_программных_мероп"/>
      <w:bookmarkEnd w:id="1"/>
      <w:r>
        <w:rPr>
          <w:color w:val="000009"/>
        </w:rPr>
        <w:t>Перечень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описание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программных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мероприятий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сроками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исполнения.</w:t>
      </w:r>
    </w:p>
    <w:p w:rsidR="009C3C00" w:rsidRDefault="009C3C00" w:rsidP="009C3C00">
      <w:pPr>
        <w:pStyle w:val="a8"/>
        <w:spacing w:before="4"/>
        <w:rPr>
          <w:b/>
          <w:sz w:val="33"/>
        </w:rPr>
      </w:pPr>
    </w:p>
    <w:p w:rsidR="009C3C00" w:rsidRDefault="009C3C00" w:rsidP="009C3C00">
      <w:pPr>
        <w:pStyle w:val="a8"/>
        <w:ind w:left="122" w:right="335" w:firstLine="720"/>
        <w:jc w:val="both"/>
      </w:pPr>
      <w:r>
        <w:t xml:space="preserve">Программа представляет собой комплексную систему мероприятий, направленных на обеспечение профилактики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</w:t>
      </w:r>
      <w:r>
        <w:rPr>
          <w:spacing w:val="-2"/>
        </w:rPr>
        <w:t>положении.</w:t>
      </w:r>
    </w:p>
    <w:p w:rsidR="00C37663" w:rsidRDefault="009C3C00" w:rsidP="009C3C00">
      <w:pPr>
        <w:pStyle w:val="a8"/>
        <w:ind w:left="841"/>
        <w:jc w:val="both"/>
      </w:pPr>
      <w:r>
        <w:t>Данные</w:t>
      </w:r>
      <w:r>
        <w:rPr>
          <w:spacing w:val="-4"/>
        </w:rPr>
        <w:t xml:space="preserve"> </w:t>
      </w:r>
      <w:r>
        <w:t>мероприятия</w:t>
      </w:r>
      <w:r>
        <w:rPr>
          <w:spacing w:val="-5"/>
        </w:rPr>
        <w:t xml:space="preserve"> </w:t>
      </w:r>
      <w:r>
        <w:t>приведены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таблице.</w:t>
      </w:r>
    </w:p>
    <w:p w:rsidR="009C3C00" w:rsidRDefault="009C3C00" w:rsidP="009C3C00">
      <w:pPr>
        <w:pStyle w:val="a8"/>
        <w:spacing w:after="1"/>
      </w:pPr>
    </w:p>
    <w:tbl>
      <w:tblPr>
        <w:tblStyle w:val="TableNormal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121"/>
        <w:gridCol w:w="437"/>
        <w:gridCol w:w="121"/>
        <w:gridCol w:w="4849"/>
        <w:gridCol w:w="121"/>
        <w:gridCol w:w="1297"/>
        <w:gridCol w:w="121"/>
        <w:gridCol w:w="2855"/>
        <w:gridCol w:w="121"/>
      </w:tblGrid>
      <w:tr w:rsidR="009C3C00" w:rsidTr="00C37663">
        <w:trPr>
          <w:gridBefore w:val="1"/>
          <w:wBefore w:w="121" w:type="dxa"/>
          <w:trHeight w:val="675"/>
        </w:trPr>
        <w:tc>
          <w:tcPr>
            <w:tcW w:w="55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pStyle w:val="TableParagraph"/>
              <w:spacing w:before="3"/>
              <w:ind w:left="0"/>
              <w:rPr>
                <w:sz w:val="19"/>
                <w:lang w:val="ru-RU"/>
              </w:rPr>
            </w:pPr>
          </w:p>
          <w:p w:rsidR="009C3C00" w:rsidRDefault="009C3C00" w:rsidP="0088764C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970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C3C00" w:rsidRDefault="009C3C00" w:rsidP="0088764C">
            <w:pPr>
              <w:pStyle w:val="TableParagraph"/>
              <w:ind w:left="951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мероприятия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Программы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spacing w:before="105" w:line="242" w:lineRule="auto"/>
              <w:ind w:left="222" w:firstLine="22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Сроки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реализации</w:t>
            </w:r>
            <w:proofErr w:type="spellEnd"/>
          </w:p>
        </w:tc>
        <w:tc>
          <w:tcPr>
            <w:tcW w:w="2976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9C3C00" w:rsidRDefault="009C3C00" w:rsidP="0088764C">
            <w:pPr>
              <w:pStyle w:val="TableParagraph"/>
              <w:ind w:left="189"/>
              <w:rPr>
                <w:sz w:val="20"/>
              </w:rPr>
            </w:pPr>
            <w:proofErr w:type="spellStart"/>
            <w:r>
              <w:rPr>
                <w:sz w:val="20"/>
              </w:rPr>
              <w:t>Ответственный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реализацию</w:t>
            </w:r>
            <w:proofErr w:type="spellEnd"/>
          </w:p>
        </w:tc>
      </w:tr>
      <w:tr w:rsidR="009C3C00" w:rsidTr="00C37663">
        <w:trPr>
          <w:gridBefore w:val="1"/>
          <w:wBefore w:w="121" w:type="dxa"/>
          <w:trHeight w:val="226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ind w:left="0"/>
            </w:pPr>
          </w:p>
          <w:p w:rsidR="009C3C00" w:rsidRDefault="009C3C00" w:rsidP="0088764C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9C3C00" w:rsidRDefault="009C3C00" w:rsidP="0088764C">
            <w:pPr>
              <w:pStyle w:val="TableParagraph"/>
              <w:ind w:left="192" w:right="1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pStyle w:val="TableParagraph"/>
              <w:ind w:left="115" w:right="238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>Совершенствование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форм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и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методов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 xml:space="preserve">профилактики безнадзорности и правонарушений (рейдовые </w:t>
            </w:r>
            <w:r w:rsidRPr="009C3C00">
              <w:rPr>
                <w:spacing w:val="-2"/>
                <w:sz w:val="20"/>
                <w:lang w:val="ru-RU"/>
              </w:rPr>
              <w:t>мероприятия)</w:t>
            </w: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EA1800">
            <w:pPr>
              <w:pStyle w:val="TableParagraph"/>
              <w:spacing w:line="207" w:lineRule="exact"/>
              <w:ind w:left="115"/>
              <w:rPr>
                <w:sz w:val="20"/>
              </w:rPr>
            </w:pPr>
            <w:r>
              <w:rPr>
                <w:sz w:val="20"/>
              </w:rPr>
              <w:t>20</w:t>
            </w:r>
            <w:r w:rsidR="00EA1800">
              <w:rPr>
                <w:sz w:val="20"/>
                <w:lang w:val="ru-RU"/>
              </w:rPr>
              <w:t>22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EA1800">
            <w:pPr>
              <w:pStyle w:val="TableParagraph"/>
              <w:ind w:left="113" w:right="150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 xml:space="preserve">Комиссия </w:t>
            </w:r>
            <w:r w:rsidR="00EA1800">
              <w:rPr>
                <w:sz w:val="20"/>
                <w:lang w:val="ru-RU"/>
              </w:rPr>
              <w:t>по делам несовершеннолетних и защите их прав</w:t>
            </w:r>
          </w:p>
        </w:tc>
      </w:tr>
      <w:tr w:rsidR="009C3C00" w:rsidTr="00C37663">
        <w:trPr>
          <w:gridBefore w:val="1"/>
          <w:wBefore w:w="121" w:type="dxa"/>
          <w:trHeight w:val="225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EA1800"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20</w:t>
            </w:r>
            <w:r w:rsidR="00EA1800">
              <w:rPr>
                <w:sz w:val="20"/>
                <w:lang w:val="ru-RU"/>
              </w:rPr>
              <w:t>23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rPr>
          <w:gridBefore w:val="1"/>
          <w:wBefore w:w="121" w:type="dxa"/>
          <w:trHeight w:val="668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EA1800">
            <w:pPr>
              <w:pStyle w:val="TableParagraph"/>
              <w:spacing w:line="228" w:lineRule="exact"/>
              <w:ind w:left="115"/>
              <w:rPr>
                <w:spacing w:val="-4"/>
                <w:sz w:val="20"/>
                <w:u w:val="single"/>
                <w:lang w:val="ru-RU"/>
              </w:rPr>
            </w:pPr>
            <w:r w:rsidRPr="00EA1800">
              <w:rPr>
                <w:spacing w:val="-4"/>
                <w:sz w:val="20"/>
                <w:u w:val="single"/>
              </w:rPr>
              <w:t>20</w:t>
            </w:r>
            <w:r w:rsidR="00EA1800" w:rsidRPr="00EA1800">
              <w:rPr>
                <w:spacing w:val="-4"/>
                <w:sz w:val="20"/>
                <w:u w:val="single"/>
                <w:lang w:val="ru-RU"/>
              </w:rPr>
              <w:t>24</w:t>
            </w:r>
          </w:p>
          <w:p w:rsidR="00EA1800" w:rsidRPr="00EA1800" w:rsidRDefault="00EA1800" w:rsidP="00EA1800">
            <w:pPr>
              <w:pStyle w:val="TableParagraph"/>
              <w:spacing w:line="228" w:lineRule="exact"/>
              <w:ind w:left="115"/>
              <w:rPr>
                <w:spacing w:val="-4"/>
                <w:sz w:val="20"/>
                <w:u w:val="single"/>
                <w:lang w:val="ru-RU"/>
              </w:rPr>
            </w:pPr>
            <w:r>
              <w:rPr>
                <w:spacing w:val="-4"/>
                <w:sz w:val="20"/>
                <w:u w:val="single"/>
                <w:lang w:val="ru-RU"/>
              </w:rPr>
              <w:t>2025</w:t>
            </w:r>
          </w:p>
          <w:p w:rsidR="00EA1800" w:rsidRPr="00EA1800" w:rsidRDefault="00EA1800" w:rsidP="00EA1800">
            <w:pPr>
              <w:pStyle w:val="TableParagraph"/>
              <w:spacing w:line="228" w:lineRule="exact"/>
              <w:ind w:left="115"/>
              <w:rPr>
                <w:sz w:val="20"/>
                <w:lang w:val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rPr>
          <w:gridBefore w:val="1"/>
          <w:wBefore w:w="121" w:type="dxa"/>
          <w:trHeight w:val="225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spacing w:line="226" w:lineRule="exact"/>
              <w:ind w:left="192" w:right="1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9C3C00" w:rsidRDefault="00EA1800" w:rsidP="00EA1800">
            <w:pPr>
              <w:pStyle w:val="TableParagraph"/>
              <w:ind w:left="115" w:right="23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 w:rsidR="009C3C00" w:rsidRPr="009C3C00">
              <w:rPr>
                <w:sz w:val="20"/>
                <w:lang w:val="ru-RU"/>
              </w:rPr>
              <w:t xml:space="preserve">овлечение общественности в предупреждение правонарушений </w:t>
            </w: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EA1800"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20</w:t>
            </w:r>
            <w:r w:rsidR="00EA1800">
              <w:rPr>
                <w:sz w:val="20"/>
                <w:lang w:val="ru-RU"/>
              </w:rPr>
              <w:t>22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EA1800" w:rsidRDefault="00EA1800" w:rsidP="0088764C">
            <w:pPr>
              <w:pStyle w:val="TableParagraph"/>
              <w:spacing w:line="209" w:lineRule="exact"/>
              <w:ind w:left="113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 xml:space="preserve">Комиссия </w:t>
            </w:r>
            <w:r>
              <w:rPr>
                <w:sz w:val="20"/>
                <w:lang w:val="ru-RU"/>
              </w:rPr>
              <w:t>по делам несовершеннолетних и защите их прав</w:t>
            </w:r>
          </w:p>
        </w:tc>
      </w:tr>
      <w:tr w:rsidR="009C3C00" w:rsidTr="00C37663">
        <w:trPr>
          <w:gridBefore w:val="1"/>
          <w:wBefore w:w="121" w:type="dxa"/>
          <w:trHeight w:val="226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EA1800">
            <w:pPr>
              <w:pStyle w:val="TableParagraph"/>
              <w:spacing w:line="207" w:lineRule="exact"/>
              <w:ind w:left="115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A1800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rPr>
          <w:gridBefore w:val="1"/>
          <w:wBefore w:w="121" w:type="dxa"/>
          <w:trHeight w:val="437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Pr="00EA1800" w:rsidRDefault="00EA1800" w:rsidP="00EA1800">
            <w:pPr>
              <w:pStyle w:val="TableParagraph"/>
              <w:spacing w:line="226" w:lineRule="exact"/>
              <w:ind w:left="11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2024г. ____________</w:t>
            </w:r>
            <w:r w:rsidR="009C3C00" w:rsidRPr="00EA1800">
              <w:rPr>
                <w:sz w:val="20"/>
                <w:lang w:val="ru-RU"/>
              </w:rPr>
              <w:t>202</w:t>
            </w:r>
            <w:r>
              <w:rPr>
                <w:sz w:val="20"/>
                <w:lang w:val="ru-RU"/>
              </w:rPr>
              <w:t>5</w:t>
            </w:r>
            <w:r w:rsidR="009C3C00" w:rsidRPr="00EA1800">
              <w:rPr>
                <w:sz w:val="20"/>
                <w:lang w:val="ru-RU"/>
              </w:rPr>
              <w:t xml:space="preserve"> </w:t>
            </w:r>
            <w:r w:rsidR="009C3C00" w:rsidRPr="00EA1800">
              <w:rPr>
                <w:spacing w:val="-5"/>
                <w:sz w:val="20"/>
                <w:lang w:val="ru-RU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5"/>
          <w:jc w:val="center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pStyle w:val="TableParagraph"/>
              <w:ind w:left="0"/>
              <w:rPr>
                <w:lang w:val="ru-RU"/>
              </w:rPr>
            </w:pPr>
          </w:p>
          <w:p w:rsidR="009C3C00" w:rsidRPr="00EA1800" w:rsidRDefault="009C3C00" w:rsidP="0088764C">
            <w:pPr>
              <w:pStyle w:val="TableParagraph"/>
              <w:spacing w:before="9"/>
              <w:ind w:left="0"/>
              <w:rPr>
                <w:sz w:val="17"/>
                <w:lang w:val="ru-RU"/>
              </w:rPr>
            </w:pPr>
          </w:p>
          <w:p w:rsidR="009C3C00" w:rsidRPr="00EA1800" w:rsidRDefault="009C3C00" w:rsidP="0088764C">
            <w:pPr>
              <w:pStyle w:val="TableParagraph"/>
              <w:ind w:left="192" w:right="176"/>
              <w:jc w:val="center"/>
              <w:rPr>
                <w:sz w:val="20"/>
                <w:lang w:val="ru-RU"/>
              </w:rPr>
            </w:pPr>
            <w:r w:rsidRPr="00EA1800">
              <w:rPr>
                <w:spacing w:val="-5"/>
                <w:sz w:val="20"/>
                <w:lang w:val="ru-RU"/>
              </w:rPr>
              <w:lastRenderedPageBreak/>
              <w:t>3.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pStyle w:val="TableParagraph"/>
              <w:spacing w:line="242" w:lineRule="auto"/>
              <w:ind w:left="115" w:right="238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lastRenderedPageBreak/>
              <w:t>Обеспечение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условий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для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раннего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выявления семейного и детского неблагополучия</w:t>
            </w: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EA1800">
            <w:pPr>
              <w:pStyle w:val="TableParagraph"/>
              <w:spacing w:line="205" w:lineRule="exact"/>
              <w:ind w:left="115"/>
              <w:rPr>
                <w:sz w:val="20"/>
                <w:lang w:val="ru-RU"/>
              </w:rPr>
            </w:pPr>
            <w:r w:rsidRPr="00EA1800">
              <w:rPr>
                <w:sz w:val="20"/>
                <w:lang w:val="ru-RU"/>
              </w:rPr>
              <w:t>20</w:t>
            </w:r>
            <w:r w:rsidR="00EA1800">
              <w:rPr>
                <w:sz w:val="20"/>
                <w:lang w:val="ru-RU"/>
              </w:rPr>
              <w:t>22</w:t>
            </w:r>
            <w:r w:rsidRPr="00EA1800">
              <w:rPr>
                <w:sz w:val="20"/>
                <w:lang w:val="ru-RU"/>
              </w:rPr>
              <w:t xml:space="preserve"> </w:t>
            </w:r>
            <w:r w:rsidRPr="00EA1800">
              <w:rPr>
                <w:spacing w:val="-5"/>
                <w:sz w:val="20"/>
                <w:lang w:val="ru-RU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C032E3" w:rsidP="0088764C">
            <w:pPr>
              <w:pStyle w:val="TableParagraph"/>
              <w:spacing w:line="230" w:lineRule="atLeast"/>
              <w:ind w:left="113" w:right="150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 xml:space="preserve">Комиссия </w:t>
            </w:r>
            <w:r>
              <w:rPr>
                <w:sz w:val="20"/>
                <w:lang w:val="ru-RU"/>
              </w:rPr>
              <w:t xml:space="preserve">по делам несовершеннолетних и защите </w:t>
            </w:r>
            <w:r>
              <w:rPr>
                <w:sz w:val="20"/>
                <w:lang w:val="ru-RU"/>
              </w:rPr>
              <w:lastRenderedPageBreak/>
              <w:t>их прав</w:t>
            </w:r>
          </w:p>
          <w:p w:rsidR="00C032E3" w:rsidRPr="009C3C00" w:rsidRDefault="00C032E3" w:rsidP="0088764C">
            <w:pPr>
              <w:pStyle w:val="TableParagraph"/>
              <w:spacing w:line="230" w:lineRule="atLeast"/>
              <w:ind w:left="113" w:right="15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ОШИ </w:t>
            </w:r>
            <w:proofErr w:type="spellStart"/>
            <w:r>
              <w:rPr>
                <w:sz w:val="20"/>
                <w:lang w:val="ru-RU"/>
              </w:rPr>
              <w:t>д</w:t>
            </w:r>
            <w:proofErr w:type="gramStart"/>
            <w:r>
              <w:rPr>
                <w:sz w:val="20"/>
                <w:lang w:val="ru-RU"/>
              </w:rPr>
              <w:t>.Г</w:t>
            </w:r>
            <w:proofErr w:type="gramEnd"/>
            <w:r>
              <w:rPr>
                <w:sz w:val="20"/>
                <w:lang w:val="ru-RU"/>
              </w:rPr>
              <w:t>уренки</w:t>
            </w:r>
            <w:proofErr w:type="spellEnd"/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7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EA1800">
            <w:pPr>
              <w:pStyle w:val="TableParagraph"/>
              <w:spacing w:line="207" w:lineRule="exact"/>
              <w:ind w:left="115"/>
              <w:rPr>
                <w:sz w:val="20"/>
              </w:rPr>
            </w:pPr>
            <w:r>
              <w:rPr>
                <w:sz w:val="20"/>
              </w:rPr>
              <w:t>202</w:t>
            </w:r>
            <w:r w:rsidR="00EA1800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667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Pr="00EA1800" w:rsidRDefault="00EA1800" w:rsidP="00EA1800">
            <w:pPr>
              <w:pStyle w:val="TableParagraph"/>
              <w:spacing w:line="226" w:lineRule="exact"/>
              <w:ind w:left="11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2024г._______2</w:t>
            </w:r>
            <w:r w:rsidR="009C3C00" w:rsidRPr="00EA1800">
              <w:rPr>
                <w:sz w:val="20"/>
                <w:lang w:val="ru-RU"/>
              </w:rPr>
              <w:t>02</w:t>
            </w:r>
            <w:r>
              <w:rPr>
                <w:sz w:val="20"/>
                <w:lang w:val="ru-RU"/>
              </w:rPr>
              <w:t>5</w:t>
            </w:r>
            <w:r w:rsidR="009C3C00" w:rsidRPr="00EA1800">
              <w:rPr>
                <w:sz w:val="20"/>
                <w:lang w:val="ru-RU"/>
              </w:rPr>
              <w:t xml:space="preserve"> </w:t>
            </w:r>
            <w:r w:rsidR="009C3C00" w:rsidRPr="00EA1800">
              <w:rPr>
                <w:spacing w:val="-10"/>
                <w:sz w:val="20"/>
                <w:lang w:val="ru-RU"/>
              </w:rPr>
              <w:t>г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6"/>
          <w:jc w:val="center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EA1800" w:rsidRDefault="009C3C00" w:rsidP="0088764C">
            <w:pPr>
              <w:pStyle w:val="TableParagraph"/>
              <w:ind w:left="0"/>
              <w:rPr>
                <w:lang w:val="ru-RU"/>
              </w:rPr>
            </w:pPr>
          </w:p>
          <w:p w:rsidR="009C3C00" w:rsidRPr="00EA1800" w:rsidRDefault="009C3C00" w:rsidP="0088764C">
            <w:pPr>
              <w:pStyle w:val="TableParagraph"/>
              <w:spacing w:before="10"/>
              <w:ind w:left="0"/>
              <w:rPr>
                <w:sz w:val="17"/>
                <w:lang w:val="ru-RU"/>
              </w:rPr>
            </w:pPr>
          </w:p>
          <w:p w:rsidR="009C3C00" w:rsidRPr="00EA1800" w:rsidRDefault="009C3C00" w:rsidP="0088764C">
            <w:pPr>
              <w:pStyle w:val="TableParagraph"/>
              <w:ind w:left="192" w:right="176"/>
              <w:jc w:val="center"/>
              <w:rPr>
                <w:sz w:val="20"/>
                <w:lang w:val="ru-RU"/>
              </w:rPr>
            </w:pPr>
            <w:r w:rsidRPr="00EA1800">
              <w:rPr>
                <w:spacing w:val="-5"/>
                <w:sz w:val="20"/>
                <w:lang w:val="ru-RU"/>
              </w:rPr>
              <w:t>4.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C032E3">
            <w:pPr>
              <w:pStyle w:val="TableParagraph"/>
              <w:ind w:left="115" w:right="238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>Профилактика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правонарушений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 xml:space="preserve">несовершеннолетних и молодежи </w:t>
            </w: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C032E3">
            <w:pPr>
              <w:pStyle w:val="TableParagraph"/>
              <w:spacing w:line="206" w:lineRule="exact"/>
              <w:ind w:left="115"/>
              <w:rPr>
                <w:sz w:val="20"/>
              </w:rPr>
            </w:pPr>
            <w:r>
              <w:rPr>
                <w:sz w:val="20"/>
              </w:rPr>
              <w:t>20</w:t>
            </w:r>
            <w:r w:rsidR="00C032E3">
              <w:rPr>
                <w:sz w:val="20"/>
                <w:lang w:val="ru-RU"/>
              </w:rPr>
              <w:t>22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C032E3" w:rsidRDefault="00C032E3" w:rsidP="00C032E3">
            <w:pPr>
              <w:pStyle w:val="TableParagraph"/>
              <w:spacing w:line="230" w:lineRule="atLeast"/>
              <w:ind w:left="113" w:right="150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 xml:space="preserve">Комиссия </w:t>
            </w:r>
            <w:r>
              <w:rPr>
                <w:sz w:val="20"/>
                <w:lang w:val="ru-RU"/>
              </w:rPr>
              <w:t>по делам несовершеннолетних и защите их прав</w:t>
            </w:r>
          </w:p>
          <w:p w:rsidR="009C3C00" w:rsidRDefault="00C032E3" w:rsidP="00C032E3">
            <w:pPr>
              <w:pStyle w:val="TableParagraph"/>
              <w:spacing w:before="1" w:line="209" w:lineRule="exact"/>
              <w:ind w:left="1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ОШИ </w:t>
            </w:r>
            <w:proofErr w:type="spellStart"/>
            <w:r>
              <w:rPr>
                <w:sz w:val="20"/>
                <w:lang w:val="ru-RU"/>
              </w:rPr>
              <w:t>д</w:t>
            </w:r>
            <w:proofErr w:type="gramStart"/>
            <w:r>
              <w:rPr>
                <w:sz w:val="20"/>
                <w:lang w:val="ru-RU"/>
              </w:rPr>
              <w:t>.Г</w:t>
            </w:r>
            <w:proofErr w:type="gramEnd"/>
            <w:r>
              <w:rPr>
                <w:sz w:val="20"/>
                <w:lang w:val="ru-RU"/>
              </w:rPr>
              <w:t>уренки</w:t>
            </w:r>
            <w:proofErr w:type="spellEnd"/>
          </w:p>
          <w:p w:rsidR="00C032E3" w:rsidRPr="008C4425" w:rsidRDefault="00C032E3" w:rsidP="00C032E3">
            <w:pPr>
              <w:pStyle w:val="TableParagraph"/>
              <w:spacing w:before="1" w:line="209" w:lineRule="exact"/>
              <w:ind w:left="1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Учреждения культуры</w:t>
            </w: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5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8C4425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8C4425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C032E3"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202</w:t>
            </w:r>
            <w:r w:rsidR="00C032E3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668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032E3" w:rsidRDefault="00C032E3" w:rsidP="00C032E3">
            <w:pPr>
              <w:pStyle w:val="TableParagraph"/>
              <w:spacing w:line="228" w:lineRule="exact"/>
              <w:ind w:left="11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2024 г.</w:t>
            </w:r>
          </w:p>
          <w:p w:rsidR="00C032E3" w:rsidRDefault="00C032E3" w:rsidP="00C032E3">
            <w:pPr>
              <w:pStyle w:val="TableParagraph"/>
              <w:spacing w:line="228" w:lineRule="exact"/>
              <w:ind w:left="11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2025</w:t>
            </w:r>
          </w:p>
          <w:p w:rsidR="009C3C00" w:rsidRPr="00C032E3" w:rsidRDefault="009C3C00" w:rsidP="00C032E3">
            <w:pPr>
              <w:pStyle w:val="TableParagraph"/>
              <w:spacing w:line="228" w:lineRule="exact"/>
              <w:ind w:left="115"/>
              <w:rPr>
                <w:sz w:val="20"/>
                <w:lang w:val="ru-RU"/>
              </w:rPr>
            </w:pPr>
            <w:r w:rsidRPr="00C032E3">
              <w:rPr>
                <w:spacing w:val="-5"/>
                <w:sz w:val="20"/>
                <w:lang w:val="ru-RU"/>
              </w:rPr>
              <w:t>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5"/>
          <w:jc w:val="center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pStyle w:val="TableParagraph"/>
              <w:ind w:left="0"/>
              <w:rPr>
                <w:lang w:val="ru-RU"/>
              </w:rPr>
            </w:pPr>
          </w:p>
          <w:p w:rsidR="009C3C00" w:rsidRPr="00C032E3" w:rsidRDefault="009C3C00" w:rsidP="0088764C">
            <w:pPr>
              <w:pStyle w:val="TableParagraph"/>
              <w:spacing w:before="9"/>
              <w:ind w:left="0"/>
              <w:rPr>
                <w:sz w:val="17"/>
                <w:lang w:val="ru-RU"/>
              </w:rPr>
            </w:pPr>
          </w:p>
          <w:p w:rsidR="009C3C00" w:rsidRPr="00C032E3" w:rsidRDefault="009C3C00" w:rsidP="0088764C">
            <w:pPr>
              <w:pStyle w:val="TableParagraph"/>
              <w:ind w:left="192" w:right="176"/>
              <w:jc w:val="center"/>
              <w:rPr>
                <w:sz w:val="20"/>
                <w:lang w:val="ru-RU"/>
              </w:rPr>
            </w:pPr>
            <w:r w:rsidRPr="00C032E3">
              <w:rPr>
                <w:spacing w:val="-5"/>
                <w:sz w:val="20"/>
                <w:lang w:val="ru-RU"/>
              </w:rPr>
              <w:t>5.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pStyle w:val="TableParagraph"/>
              <w:spacing w:line="226" w:lineRule="exact"/>
              <w:ind w:left="115"/>
              <w:rPr>
                <w:sz w:val="20"/>
                <w:lang w:val="ru-RU"/>
              </w:rPr>
            </w:pPr>
            <w:r w:rsidRPr="00C032E3">
              <w:rPr>
                <w:sz w:val="20"/>
                <w:lang w:val="ru-RU"/>
              </w:rPr>
              <w:t>Профилактика</w:t>
            </w:r>
            <w:r w:rsidRPr="00C032E3">
              <w:rPr>
                <w:spacing w:val="-11"/>
                <w:sz w:val="20"/>
                <w:lang w:val="ru-RU"/>
              </w:rPr>
              <w:t xml:space="preserve"> </w:t>
            </w:r>
            <w:r w:rsidRPr="00C032E3">
              <w:rPr>
                <w:spacing w:val="-2"/>
                <w:sz w:val="20"/>
                <w:lang w:val="ru-RU"/>
              </w:rPr>
              <w:t>безнадзорности</w:t>
            </w: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C032E3">
            <w:pPr>
              <w:pStyle w:val="TableParagraph"/>
              <w:spacing w:line="205" w:lineRule="exact"/>
              <w:ind w:left="115"/>
              <w:rPr>
                <w:sz w:val="20"/>
                <w:lang w:val="ru-RU"/>
              </w:rPr>
            </w:pPr>
            <w:r w:rsidRPr="00C032E3">
              <w:rPr>
                <w:sz w:val="20"/>
                <w:lang w:val="ru-RU"/>
              </w:rPr>
              <w:t>20</w:t>
            </w:r>
            <w:r w:rsidR="00C032E3">
              <w:rPr>
                <w:sz w:val="20"/>
                <w:lang w:val="ru-RU"/>
              </w:rPr>
              <w:t>22</w:t>
            </w:r>
            <w:r w:rsidRPr="00C032E3">
              <w:rPr>
                <w:sz w:val="20"/>
                <w:lang w:val="ru-RU"/>
              </w:rPr>
              <w:t xml:space="preserve"> </w:t>
            </w:r>
            <w:r w:rsidRPr="00C032E3">
              <w:rPr>
                <w:spacing w:val="-5"/>
                <w:sz w:val="20"/>
                <w:lang w:val="ru-RU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C032E3" w:rsidRDefault="00C032E3" w:rsidP="00C032E3">
            <w:pPr>
              <w:pStyle w:val="TableParagraph"/>
              <w:spacing w:line="230" w:lineRule="atLeast"/>
              <w:ind w:left="113" w:right="150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 xml:space="preserve">Комиссия </w:t>
            </w:r>
            <w:r>
              <w:rPr>
                <w:sz w:val="20"/>
                <w:lang w:val="ru-RU"/>
              </w:rPr>
              <w:t>по делам несовершеннолетних и защите их прав</w:t>
            </w:r>
          </w:p>
          <w:p w:rsidR="00C032E3" w:rsidRDefault="00C032E3" w:rsidP="00C032E3">
            <w:pPr>
              <w:pStyle w:val="TableParagraph"/>
              <w:spacing w:before="1" w:line="209" w:lineRule="exact"/>
              <w:ind w:left="1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ОШИ </w:t>
            </w:r>
            <w:proofErr w:type="spellStart"/>
            <w:r>
              <w:rPr>
                <w:sz w:val="20"/>
                <w:lang w:val="ru-RU"/>
              </w:rPr>
              <w:t>д</w:t>
            </w:r>
            <w:proofErr w:type="gramStart"/>
            <w:r>
              <w:rPr>
                <w:sz w:val="20"/>
                <w:lang w:val="ru-RU"/>
              </w:rPr>
              <w:t>.Г</w:t>
            </w:r>
            <w:proofErr w:type="gramEnd"/>
            <w:r>
              <w:rPr>
                <w:sz w:val="20"/>
                <w:lang w:val="ru-RU"/>
              </w:rPr>
              <w:t>уренки</w:t>
            </w:r>
            <w:proofErr w:type="spellEnd"/>
          </w:p>
          <w:p w:rsidR="009C3C00" w:rsidRPr="009C3C00" w:rsidRDefault="00C032E3" w:rsidP="00C032E3">
            <w:pPr>
              <w:pStyle w:val="TableParagraph"/>
              <w:spacing w:line="230" w:lineRule="atLeast"/>
              <w:ind w:left="113" w:right="15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Правоохранительные органы</w:t>
            </w: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7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C032E3">
            <w:pPr>
              <w:pStyle w:val="TableParagraph"/>
              <w:spacing w:line="207" w:lineRule="exact"/>
              <w:ind w:left="115"/>
              <w:rPr>
                <w:sz w:val="20"/>
                <w:lang w:val="ru-RU"/>
              </w:rPr>
            </w:pPr>
            <w:r w:rsidRPr="00C032E3">
              <w:rPr>
                <w:sz w:val="20"/>
                <w:lang w:val="ru-RU"/>
              </w:rPr>
              <w:t>202</w:t>
            </w:r>
            <w:r w:rsidR="00C032E3">
              <w:rPr>
                <w:sz w:val="20"/>
                <w:lang w:val="ru-RU"/>
              </w:rPr>
              <w:t>3</w:t>
            </w:r>
            <w:r w:rsidRPr="00C032E3">
              <w:rPr>
                <w:sz w:val="20"/>
                <w:lang w:val="ru-RU"/>
              </w:rPr>
              <w:t xml:space="preserve"> </w:t>
            </w:r>
            <w:r w:rsidRPr="00C032E3">
              <w:rPr>
                <w:spacing w:val="-5"/>
                <w:sz w:val="20"/>
                <w:lang w:val="ru-RU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667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C032E3">
            <w:pPr>
              <w:pStyle w:val="TableParagraph"/>
              <w:spacing w:line="226" w:lineRule="exact"/>
              <w:ind w:left="115"/>
              <w:rPr>
                <w:spacing w:val="-5"/>
                <w:sz w:val="20"/>
                <w:lang w:val="ru-RU"/>
              </w:rPr>
            </w:pPr>
            <w:r w:rsidRPr="00C032E3">
              <w:rPr>
                <w:sz w:val="20"/>
                <w:lang w:val="ru-RU"/>
              </w:rPr>
              <w:t>202</w:t>
            </w:r>
            <w:r w:rsidR="00C032E3">
              <w:rPr>
                <w:sz w:val="20"/>
                <w:lang w:val="ru-RU"/>
              </w:rPr>
              <w:t>4</w:t>
            </w:r>
            <w:r w:rsidRPr="00C032E3">
              <w:rPr>
                <w:sz w:val="20"/>
                <w:lang w:val="ru-RU"/>
              </w:rPr>
              <w:t xml:space="preserve"> </w:t>
            </w:r>
            <w:r w:rsidRPr="00C032E3">
              <w:rPr>
                <w:spacing w:val="-5"/>
                <w:sz w:val="20"/>
                <w:lang w:val="ru-RU"/>
              </w:rPr>
              <w:t>г.</w:t>
            </w:r>
          </w:p>
          <w:p w:rsidR="00C032E3" w:rsidRPr="00C032E3" w:rsidRDefault="00C032E3" w:rsidP="00C032E3">
            <w:pPr>
              <w:pStyle w:val="TableParagraph"/>
              <w:spacing w:line="226" w:lineRule="exact"/>
              <w:ind w:left="115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2025 г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6"/>
          <w:jc w:val="center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C032E3" w:rsidRDefault="009C3C00" w:rsidP="0088764C">
            <w:pPr>
              <w:pStyle w:val="TableParagraph"/>
              <w:ind w:left="0"/>
              <w:rPr>
                <w:lang w:val="ru-RU"/>
              </w:rPr>
            </w:pPr>
          </w:p>
          <w:p w:rsidR="009C3C00" w:rsidRPr="00C032E3" w:rsidRDefault="009C3C00" w:rsidP="0088764C">
            <w:pPr>
              <w:pStyle w:val="TableParagraph"/>
              <w:spacing w:before="10"/>
              <w:ind w:left="0"/>
              <w:rPr>
                <w:sz w:val="17"/>
                <w:lang w:val="ru-RU"/>
              </w:rPr>
            </w:pPr>
          </w:p>
          <w:p w:rsidR="009C3C00" w:rsidRPr="00C032E3" w:rsidRDefault="009C3C00" w:rsidP="0088764C">
            <w:pPr>
              <w:pStyle w:val="TableParagraph"/>
              <w:ind w:left="192" w:right="176"/>
              <w:jc w:val="center"/>
              <w:rPr>
                <w:sz w:val="20"/>
                <w:lang w:val="ru-RU"/>
              </w:rPr>
            </w:pPr>
            <w:r w:rsidRPr="00C032E3">
              <w:rPr>
                <w:spacing w:val="-5"/>
                <w:sz w:val="20"/>
                <w:lang w:val="ru-RU"/>
              </w:rPr>
              <w:t>6.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pStyle w:val="TableParagraph"/>
              <w:ind w:left="115" w:right="238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>Профилактика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правонарушений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среди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лиц, освободившихся</w:t>
            </w:r>
            <w:r w:rsidRPr="009C3C00">
              <w:rPr>
                <w:spacing w:val="-5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из</w:t>
            </w:r>
            <w:r w:rsidRPr="009C3C00">
              <w:rPr>
                <w:spacing w:val="-4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мест</w:t>
            </w:r>
            <w:r w:rsidRPr="009C3C00">
              <w:rPr>
                <w:spacing w:val="-4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лишения</w:t>
            </w:r>
            <w:r w:rsidRPr="009C3C00">
              <w:rPr>
                <w:spacing w:val="-4"/>
                <w:sz w:val="20"/>
                <w:lang w:val="ru-RU"/>
              </w:rPr>
              <w:t xml:space="preserve"> </w:t>
            </w:r>
            <w:r w:rsidRPr="009C3C00">
              <w:rPr>
                <w:spacing w:val="-2"/>
                <w:sz w:val="20"/>
                <w:lang w:val="ru-RU"/>
              </w:rPr>
              <w:t>свободы</w:t>
            </w: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C032E3">
            <w:pPr>
              <w:pStyle w:val="TableParagraph"/>
              <w:spacing w:line="206" w:lineRule="exact"/>
              <w:ind w:left="115"/>
              <w:rPr>
                <w:sz w:val="20"/>
              </w:rPr>
            </w:pPr>
            <w:r>
              <w:rPr>
                <w:sz w:val="20"/>
              </w:rPr>
              <w:t>20</w:t>
            </w:r>
            <w:r w:rsidR="00C032E3">
              <w:rPr>
                <w:sz w:val="20"/>
                <w:lang w:val="ru-RU"/>
              </w:rPr>
              <w:t>22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C032E3" w:rsidP="0088764C">
            <w:pPr>
              <w:pStyle w:val="TableParagraph"/>
              <w:spacing w:before="1" w:line="209" w:lineRule="exact"/>
              <w:ind w:left="113"/>
              <w:rPr>
                <w:sz w:val="20"/>
              </w:rPr>
            </w:pPr>
            <w:r>
              <w:rPr>
                <w:sz w:val="20"/>
                <w:lang w:val="ru-RU"/>
              </w:rPr>
              <w:t>Правоохранительные органы</w:t>
            </w: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5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C032E3"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202</w:t>
            </w:r>
            <w:r w:rsidR="00C032E3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668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C032E3">
            <w:pPr>
              <w:pStyle w:val="TableParagraph"/>
              <w:spacing w:line="228" w:lineRule="exact"/>
              <w:ind w:left="115"/>
              <w:rPr>
                <w:spacing w:val="-5"/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C032E3"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  <w:p w:rsidR="00C032E3" w:rsidRPr="00C032E3" w:rsidRDefault="00C032E3" w:rsidP="00C032E3">
            <w:pPr>
              <w:pStyle w:val="TableParagraph"/>
              <w:spacing w:line="228" w:lineRule="exact"/>
              <w:ind w:left="115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2025 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5"/>
          <w:jc w:val="center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ind w:left="0"/>
            </w:pPr>
          </w:p>
          <w:p w:rsidR="009C3C00" w:rsidRDefault="009C3C00" w:rsidP="0088764C">
            <w:pPr>
              <w:pStyle w:val="TableParagraph"/>
              <w:spacing w:before="9"/>
              <w:ind w:left="0"/>
              <w:rPr>
                <w:sz w:val="17"/>
              </w:rPr>
            </w:pPr>
          </w:p>
          <w:p w:rsidR="009C3C00" w:rsidRDefault="009C3C00" w:rsidP="0088764C">
            <w:pPr>
              <w:pStyle w:val="TableParagraph"/>
              <w:ind w:left="192" w:right="1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spacing w:line="226" w:lineRule="exact"/>
              <w:ind w:left="11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Профилактика</w:t>
            </w:r>
            <w:proofErr w:type="spellEnd"/>
            <w:r w:rsidR="001E671E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pacing w:val="1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дорожно-транспортного</w:t>
            </w:r>
            <w:proofErr w:type="spellEnd"/>
            <w:r>
              <w:rPr>
                <w:spacing w:val="18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травматизма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A87FB3"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20</w:t>
            </w:r>
            <w:r w:rsidR="00A87FB3">
              <w:rPr>
                <w:sz w:val="20"/>
                <w:lang w:val="ru-RU"/>
              </w:rPr>
              <w:t>22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A87FB3" w:rsidP="00A87FB3">
            <w:pPr>
              <w:pStyle w:val="TableParagraph"/>
              <w:ind w:left="113" w:right="15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Администрация </w:t>
            </w:r>
            <w:proofErr w:type="spellStart"/>
            <w:r>
              <w:rPr>
                <w:sz w:val="20"/>
                <w:lang w:val="ru-RU"/>
              </w:rPr>
              <w:t>Гуренского</w:t>
            </w:r>
            <w:proofErr w:type="spellEnd"/>
          </w:p>
          <w:p w:rsidR="00A87FB3" w:rsidRDefault="001E671E" w:rsidP="00A87FB3">
            <w:pPr>
              <w:pStyle w:val="TableParagraph"/>
              <w:ind w:left="113" w:right="15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се</w:t>
            </w:r>
            <w:r w:rsidR="00A87FB3">
              <w:rPr>
                <w:sz w:val="20"/>
                <w:lang w:val="ru-RU"/>
              </w:rPr>
              <w:t>льского поселения</w:t>
            </w:r>
          </w:p>
          <w:p w:rsidR="00A87FB3" w:rsidRPr="009C3C00" w:rsidRDefault="00A87FB3" w:rsidP="00A87FB3">
            <w:pPr>
              <w:pStyle w:val="TableParagraph"/>
              <w:ind w:left="113" w:right="15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Правоохранительные органы</w:t>
            </w: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7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A87FB3">
            <w:pPr>
              <w:pStyle w:val="TableParagraph"/>
              <w:spacing w:line="207" w:lineRule="exact"/>
              <w:ind w:left="115"/>
              <w:rPr>
                <w:sz w:val="20"/>
              </w:rPr>
            </w:pPr>
            <w:r>
              <w:rPr>
                <w:sz w:val="20"/>
              </w:rPr>
              <w:t>202</w:t>
            </w:r>
            <w:r w:rsidR="00A87FB3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666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A87FB3">
            <w:pPr>
              <w:pStyle w:val="TableParagraph"/>
              <w:spacing w:line="226" w:lineRule="exact"/>
              <w:ind w:left="115"/>
              <w:rPr>
                <w:spacing w:val="-5"/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A87FB3"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  <w:p w:rsidR="00A87FB3" w:rsidRPr="00A87FB3" w:rsidRDefault="00A87FB3" w:rsidP="00A87FB3">
            <w:pPr>
              <w:pStyle w:val="TableParagraph"/>
              <w:spacing w:line="226" w:lineRule="exact"/>
              <w:ind w:left="115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2025 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6"/>
          <w:jc w:val="center"/>
        </w:trPr>
        <w:tc>
          <w:tcPr>
            <w:tcW w:w="558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pStyle w:val="TableParagraph"/>
              <w:ind w:left="0"/>
            </w:pPr>
          </w:p>
          <w:p w:rsidR="009C3C00" w:rsidRDefault="009C3C00" w:rsidP="0088764C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9C3C00" w:rsidRDefault="009C3C00" w:rsidP="0088764C">
            <w:pPr>
              <w:pStyle w:val="TableParagraph"/>
              <w:ind w:left="192" w:right="1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Pr="009C3C00" w:rsidRDefault="009C3C00" w:rsidP="0088764C">
            <w:pPr>
              <w:pStyle w:val="TableParagraph"/>
              <w:ind w:left="115" w:right="238"/>
              <w:rPr>
                <w:sz w:val="20"/>
                <w:lang w:val="ru-RU"/>
              </w:rPr>
            </w:pPr>
            <w:r w:rsidRPr="009C3C00">
              <w:rPr>
                <w:sz w:val="20"/>
                <w:lang w:val="ru-RU"/>
              </w:rPr>
              <w:t>Информационно-методическое обеспечение профилактики правонарушений (изготовление буклетов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и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др.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информационных</w:t>
            </w:r>
            <w:r w:rsidRPr="009C3C00">
              <w:rPr>
                <w:spacing w:val="-12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>средств,</w:t>
            </w:r>
            <w:r w:rsidRPr="009C3C00">
              <w:rPr>
                <w:spacing w:val="-13"/>
                <w:sz w:val="20"/>
                <w:lang w:val="ru-RU"/>
              </w:rPr>
              <w:t xml:space="preserve"> </w:t>
            </w:r>
            <w:r w:rsidRPr="009C3C00">
              <w:rPr>
                <w:sz w:val="20"/>
                <w:lang w:val="ru-RU"/>
              </w:rPr>
              <w:t xml:space="preserve">сходы </w:t>
            </w:r>
            <w:r w:rsidRPr="009C3C00">
              <w:rPr>
                <w:spacing w:val="-2"/>
                <w:sz w:val="20"/>
                <w:lang w:val="ru-RU"/>
              </w:rPr>
              <w:t>граждан)</w:t>
            </w: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A87FB3">
            <w:pPr>
              <w:pStyle w:val="TableParagraph"/>
              <w:spacing w:line="206" w:lineRule="exact"/>
              <w:ind w:left="115"/>
              <w:rPr>
                <w:sz w:val="20"/>
              </w:rPr>
            </w:pPr>
            <w:r>
              <w:rPr>
                <w:sz w:val="20"/>
              </w:rPr>
              <w:t>20</w:t>
            </w:r>
            <w:r w:rsidR="00A87FB3">
              <w:rPr>
                <w:sz w:val="20"/>
                <w:lang w:val="ru-RU"/>
              </w:rPr>
              <w:t>22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A87FB3" w:rsidP="00A87FB3">
            <w:pPr>
              <w:pStyle w:val="TableParagraph"/>
              <w:spacing w:before="1" w:line="209" w:lineRule="exact"/>
              <w:ind w:left="1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Администрация </w:t>
            </w:r>
            <w:proofErr w:type="spellStart"/>
            <w:r>
              <w:rPr>
                <w:sz w:val="20"/>
                <w:lang w:val="ru-RU"/>
              </w:rPr>
              <w:t>Гуренского</w:t>
            </w:r>
            <w:proofErr w:type="spellEnd"/>
          </w:p>
          <w:p w:rsidR="00A87FB3" w:rsidRDefault="00A87FB3" w:rsidP="00A87FB3">
            <w:pPr>
              <w:pStyle w:val="TableParagraph"/>
              <w:spacing w:before="1" w:line="209" w:lineRule="exact"/>
              <w:ind w:left="1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сельского поселения</w:t>
            </w:r>
          </w:p>
          <w:p w:rsidR="00A87FB3" w:rsidRPr="00A87FB3" w:rsidRDefault="00A87FB3" w:rsidP="00A87FB3">
            <w:pPr>
              <w:pStyle w:val="TableParagraph"/>
              <w:spacing w:before="1" w:line="209" w:lineRule="exact"/>
              <w:ind w:left="1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Учреждения культуры</w:t>
            </w: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225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8C4425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Pr="008C4425" w:rsidRDefault="009C3C00" w:rsidP="008876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A87FB3">
            <w:pPr>
              <w:pStyle w:val="TableParagraph"/>
              <w:spacing w:line="205" w:lineRule="exact"/>
              <w:ind w:left="115"/>
              <w:rPr>
                <w:sz w:val="20"/>
              </w:rPr>
            </w:pPr>
            <w:r>
              <w:rPr>
                <w:sz w:val="20"/>
              </w:rPr>
              <w:t>202</w:t>
            </w:r>
            <w:r w:rsidR="00A87FB3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  <w:tr w:rsidR="009C3C00" w:rsidTr="00C37663">
        <w:tblPrEx>
          <w:jc w:val="center"/>
        </w:tblPrEx>
        <w:trPr>
          <w:gridAfter w:val="1"/>
          <w:wAfter w:w="121" w:type="dxa"/>
          <w:trHeight w:val="668"/>
          <w:jc w:val="center"/>
        </w:trPr>
        <w:tc>
          <w:tcPr>
            <w:tcW w:w="558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4970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9C3C00" w:rsidRDefault="009C3C00" w:rsidP="00A87FB3">
            <w:pPr>
              <w:pStyle w:val="TableParagraph"/>
              <w:spacing w:line="228" w:lineRule="exact"/>
              <w:ind w:left="115"/>
              <w:rPr>
                <w:spacing w:val="-5"/>
                <w:sz w:val="20"/>
                <w:lang w:val="ru-RU"/>
              </w:rPr>
            </w:pPr>
            <w:r>
              <w:rPr>
                <w:sz w:val="20"/>
              </w:rPr>
              <w:t>202</w:t>
            </w:r>
            <w:r w:rsidR="00A87FB3">
              <w:rPr>
                <w:sz w:val="20"/>
                <w:lang w:val="ru-RU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  <w:p w:rsidR="00A87FB3" w:rsidRPr="00A87FB3" w:rsidRDefault="00A87FB3" w:rsidP="00A87FB3">
            <w:pPr>
              <w:pStyle w:val="TableParagraph"/>
              <w:spacing w:line="228" w:lineRule="exact"/>
              <w:ind w:left="115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2025 г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9C3C00" w:rsidRDefault="009C3C00" w:rsidP="0088764C">
            <w:pPr>
              <w:rPr>
                <w:sz w:val="2"/>
                <w:szCs w:val="2"/>
              </w:rPr>
            </w:pPr>
          </w:p>
        </w:tc>
      </w:tr>
    </w:tbl>
    <w:p w:rsidR="009C3C00" w:rsidRDefault="009C3C00" w:rsidP="009C3C00">
      <w:pPr>
        <w:pStyle w:val="a8"/>
        <w:spacing w:before="6"/>
        <w:rPr>
          <w:sz w:val="25"/>
        </w:rPr>
      </w:pPr>
    </w:p>
    <w:p w:rsidR="009C3C00" w:rsidRDefault="009C3C00" w:rsidP="009C3C00">
      <w:pPr>
        <w:pStyle w:val="Heading1"/>
        <w:numPr>
          <w:ilvl w:val="0"/>
          <w:numId w:val="4"/>
        </w:numPr>
        <w:tabs>
          <w:tab w:val="left" w:pos="3328"/>
        </w:tabs>
        <w:spacing w:before="90"/>
        <w:ind w:left="3328"/>
        <w:jc w:val="left"/>
      </w:pPr>
      <w:bookmarkStart w:id="2" w:name="5._Ресурсное_обеспечение_Программы"/>
      <w:bookmarkEnd w:id="2"/>
      <w:r>
        <w:rPr>
          <w:color w:val="000009"/>
        </w:rPr>
        <w:t>Ресурсное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обеспечение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2"/>
        </w:rPr>
        <w:t>Программы</w:t>
      </w:r>
    </w:p>
    <w:p w:rsidR="009C3C00" w:rsidRDefault="009C3C00" w:rsidP="009C3C00">
      <w:pPr>
        <w:pStyle w:val="a8"/>
        <w:spacing w:before="5"/>
        <w:rPr>
          <w:b/>
          <w:sz w:val="33"/>
        </w:rPr>
      </w:pPr>
    </w:p>
    <w:p w:rsidR="009C3C00" w:rsidRDefault="009C3C00" w:rsidP="009C3C00">
      <w:pPr>
        <w:pStyle w:val="a8"/>
        <w:ind w:left="122" w:right="337"/>
        <w:jc w:val="both"/>
      </w:pPr>
      <w:r>
        <w:t>Финансирование Программы не требуется. При необходимости сумма средств на исполнение мероприятий по программе корректируется в соответствии с потребностью проведения программных мероприятий, источник финансирования - средства местного бюджета.</w:t>
      </w:r>
    </w:p>
    <w:p w:rsidR="009C3C00" w:rsidRDefault="009C3C00" w:rsidP="009C3C00">
      <w:pPr>
        <w:pStyle w:val="a8"/>
      </w:pPr>
    </w:p>
    <w:p w:rsidR="009C3C00" w:rsidRDefault="009C3C00" w:rsidP="009C3C00">
      <w:pPr>
        <w:pStyle w:val="a8"/>
        <w:ind w:left="122" w:right="342" w:firstLine="720"/>
        <w:jc w:val="both"/>
      </w:pPr>
      <w:r>
        <w:t>Показатели программы в части объемов финансирования на планируемый период могут корректироваться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утвержденными</w:t>
      </w:r>
      <w:r>
        <w:rPr>
          <w:spacing w:val="-10"/>
        </w:rPr>
        <w:t xml:space="preserve"> </w:t>
      </w:r>
      <w:r>
        <w:t>бюджетными</w:t>
      </w:r>
      <w:r>
        <w:rPr>
          <w:spacing w:val="-10"/>
        </w:rPr>
        <w:t xml:space="preserve"> </w:t>
      </w:r>
      <w:r>
        <w:t>ассигнованиями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реализацию программных мероприятий.</w:t>
      </w:r>
    </w:p>
    <w:p w:rsidR="009C3C00" w:rsidRDefault="009C3C00" w:rsidP="009C3C00">
      <w:pPr>
        <w:pStyle w:val="a8"/>
        <w:spacing w:before="4"/>
        <w:rPr>
          <w:sz w:val="33"/>
        </w:rPr>
      </w:pPr>
    </w:p>
    <w:p w:rsidR="009C3C00" w:rsidRDefault="009C3C00" w:rsidP="009C3C00">
      <w:pPr>
        <w:pStyle w:val="Heading1"/>
        <w:numPr>
          <w:ilvl w:val="0"/>
          <w:numId w:val="4"/>
        </w:numPr>
        <w:tabs>
          <w:tab w:val="left" w:pos="3376"/>
        </w:tabs>
        <w:ind w:left="3376"/>
        <w:jc w:val="left"/>
      </w:pPr>
      <w:bookmarkStart w:id="3" w:name="6._Порядок_управления_Программой"/>
      <w:bookmarkEnd w:id="3"/>
      <w:r>
        <w:rPr>
          <w:color w:val="000009"/>
        </w:rPr>
        <w:t>Порядок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управления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Программой</w:t>
      </w:r>
    </w:p>
    <w:p w:rsidR="009C3C00" w:rsidRDefault="009C3C00" w:rsidP="009C3C00">
      <w:pPr>
        <w:pStyle w:val="a8"/>
        <w:spacing w:before="5"/>
        <w:rPr>
          <w:b/>
          <w:sz w:val="33"/>
        </w:rPr>
      </w:pPr>
    </w:p>
    <w:p w:rsidR="009C3C00" w:rsidRDefault="009C3C00" w:rsidP="009C3C00">
      <w:pPr>
        <w:pStyle w:val="a8"/>
        <w:ind w:left="122" w:right="340" w:firstLine="720"/>
        <w:jc w:val="both"/>
      </w:pPr>
      <w:proofErr w:type="gramStart"/>
      <w:r>
        <w:t>Контроль за</w:t>
      </w:r>
      <w:proofErr w:type="gramEnd"/>
      <w:r>
        <w:t xml:space="preserve"> исполнением Програ</w:t>
      </w:r>
      <w:r w:rsidR="00A87FB3">
        <w:t xml:space="preserve">ммы осуществляет администрация </w:t>
      </w:r>
      <w:proofErr w:type="spellStart"/>
      <w:r w:rsidR="00A87FB3">
        <w:t>Гуренского</w:t>
      </w:r>
      <w:proofErr w:type="spellEnd"/>
      <w:r>
        <w:t xml:space="preserve"> сельского поселения.</w:t>
      </w:r>
    </w:p>
    <w:p w:rsidR="009C3C00" w:rsidRDefault="009C3C00" w:rsidP="009C3C00">
      <w:pPr>
        <w:pStyle w:val="a8"/>
        <w:ind w:left="122" w:right="343" w:firstLine="720"/>
        <w:jc w:val="both"/>
      </w:pPr>
      <w:r>
        <w:t xml:space="preserve">По истечении срока исполнения Программы комиссия по делам несовершеннолетних и защите их прав </w:t>
      </w:r>
      <w:proofErr w:type="spellStart"/>
      <w:r w:rsidR="00A87FB3">
        <w:t>Гуренского</w:t>
      </w:r>
      <w:proofErr w:type="spellEnd"/>
      <w:r>
        <w:rPr>
          <w:spacing w:val="40"/>
        </w:rPr>
        <w:t xml:space="preserve"> </w:t>
      </w:r>
      <w:r>
        <w:t>сельского поселения формирует сводный отчет о реализации Программы</w:t>
      </w:r>
      <w:r>
        <w:rPr>
          <w:spacing w:val="40"/>
        </w:rPr>
        <w:t xml:space="preserve">  </w:t>
      </w:r>
      <w:r>
        <w:t>за</w:t>
      </w:r>
      <w:r>
        <w:rPr>
          <w:spacing w:val="41"/>
        </w:rPr>
        <w:t xml:space="preserve">  </w:t>
      </w:r>
      <w:r>
        <w:t>весь</w:t>
      </w:r>
      <w:r>
        <w:rPr>
          <w:spacing w:val="40"/>
        </w:rPr>
        <w:t xml:space="preserve">  </w:t>
      </w:r>
      <w:r>
        <w:t>период</w:t>
      </w:r>
      <w:r>
        <w:rPr>
          <w:spacing w:val="41"/>
        </w:rPr>
        <w:t xml:space="preserve">  </w:t>
      </w:r>
      <w:r>
        <w:t>ее</w:t>
      </w:r>
      <w:r>
        <w:rPr>
          <w:spacing w:val="40"/>
        </w:rPr>
        <w:t xml:space="preserve">  </w:t>
      </w:r>
      <w:r>
        <w:t>действия</w:t>
      </w:r>
      <w:r>
        <w:rPr>
          <w:spacing w:val="42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пояснительной</w:t>
      </w:r>
      <w:r>
        <w:rPr>
          <w:spacing w:val="42"/>
        </w:rPr>
        <w:t xml:space="preserve">  </w:t>
      </w:r>
      <w:r>
        <w:t>запиской</w:t>
      </w:r>
      <w:r>
        <w:rPr>
          <w:spacing w:val="41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rPr>
          <w:spacing w:val="-2"/>
        </w:rPr>
        <w:t>реализованных</w:t>
      </w:r>
    </w:p>
    <w:p w:rsidR="009C3C00" w:rsidRDefault="00A87FB3" w:rsidP="009C3C00">
      <w:pPr>
        <w:pStyle w:val="a8"/>
        <w:spacing w:before="60"/>
        <w:ind w:left="122"/>
      </w:pPr>
      <w:r>
        <w:t>ме</w:t>
      </w:r>
      <w:r w:rsidR="009C3C00">
        <w:t>роприятиях,</w:t>
      </w:r>
      <w:r w:rsidR="009C3C00">
        <w:rPr>
          <w:spacing w:val="-2"/>
        </w:rPr>
        <w:t xml:space="preserve"> </w:t>
      </w:r>
      <w:r w:rsidR="009C3C00">
        <w:t>достигнутых</w:t>
      </w:r>
      <w:r w:rsidR="009C3C00">
        <w:rPr>
          <w:spacing w:val="-2"/>
        </w:rPr>
        <w:t xml:space="preserve"> </w:t>
      </w:r>
      <w:r w:rsidR="009C3C00">
        <w:t>целях</w:t>
      </w:r>
      <w:r w:rsidR="009C3C00">
        <w:rPr>
          <w:spacing w:val="-3"/>
        </w:rPr>
        <w:t xml:space="preserve"> </w:t>
      </w:r>
      <w:r w:rsidR="009C3C00">
        <w:t>и</w:t>
      </w:r>
      <w:r w:rsidR="009C3C00">
        <w:rPr>
          <w:spacing w:val="-3"/>
        </w:rPr>
        <w:t xml:space="preserve"> </w:t>
      </w:r>
      <w:r w:rsidR="009C3C00">
        <w:rPr>
          <w:spacing w:val="-2"/>
        </w:rPr>
        <w:t>результатах.</w:t>
      </w:r>
    </w:p>
    <w:p w:rsidR="009C3C00" w:rsidRDefault="009C3C00" w:rsidP="009C3C00">
      <w:pPr>
        <w:pStyle w:val="a8"/>
        <w:spacing w:before="4"/>
        <w:rPr>
          <w:sz w:val="33"/>
        </w:rPr>
      </w:pPr>
    </w:p>
    <w:p w:rsidR="009C3C00" w:rsidRDefault="009C3C00" w:rsidP="009C3C00">
      <w:pPr>
        <w:pStyle w:val="Heading1"/>
        <w:numPr>
          <w:ilvl w:val="0"/>
          <w:numId w:val="4"/>
        </w:numPr>
        <w:tabs>
          <w:tab w:val="left" w:pos="544"/>
        </w:tabs>
        <w:ind w:left="544"/>
        <w:jc w:val="left"/>
      </w:pPr>
      <w:bookmarkStart w:id="4" w:name="7._Ожидаемые_общественно_значимые_и_изме"/>
      <w:bookmarkEnd w:id="4"/>
      <w:r>
        <w:rPr>
          <w:color w:val="000009"/>
        </w:rPr>
        <w:t>Ожидаемые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общественно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значимые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измеримые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результаты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Программы</w:t>
      </w:r>
    </w:p>
    <w:p w:rsidR="009C3C00" w:rsidRDefault="009C3C00" w:rsidP="009C3C00">
      <w:pPr>
        <w:pStyle w:val="a8"/>
        <w:spacing w:before="5"/>
        <w:rPr>
          <w:b/>
          <w:sz w:val="33"/>
        </w:rPr>
      </w:pPr>
    </w:p>
    <w:p w:rsidR="009C3C00" w:rsidRDefault="009C3C00" w:rsidP="009C3C00">
      <w:pPr>
        <w:pStyle w:val="a8"/>
        <w:ind w:left="841"/>
        <w:jc w:val="both"/>
      </w:pPr>
      <w:r>
        <w:t>Реализация</w:t>
      </w:r>
      <w:r>
        <w:rPr>
          <w:spacing w:val="-10"/>
        </w:rPr>
        <w:t xml:space="preserve"> </w:t>
      </w:r>
      <w:r>
        <w:t>мероприятий,</w:t>
      </w:r>
      <w:r>
        <w:rPr>
          <w:spacing w:val="-5"/>
        </w:rPr>
        <w:t xml:space="preserve"> </w:t>
      </w:r>
      <w:r>
        <w:t>предусмотренных</w:t>
      </w:r>
      <w:r>
        <w:rPr>
          <w:spacing w:val="-7"/>
        </w:rPr>
        <w:t xml:space="preserve"> </w:t>
      </w:r>
      <w:r>
        <w:t>программой,</w:t>
      </w:r>
      <w:r>
        <w:rPr>
          <w:spacing w:val="-5"/>
        </w:rPr>
        <w:t xml:space="preserve"> </w:t>
      </w:r>
      <w:r>
        <w:rPr>
          <w:spacing w:val="-2"/>
        </w:rPr>
        <w:t>позволит:</w:t>
      </w:r>
    </w:p>
    <w:p w:rsidR="009C3C00" w:rsidRDefault="009C3C00" w:rsidP="009C3C00">
      <w:pPr>
        <w:pStyle w:val="aa"/>
        <w:widowControl w:val="0"/>
        <w:numPr>
          <w:ilvl w:val="1"/>
          <w:numId w:val="4"/>
        </w:numPr>
        <w:tabs>
          <w:tab w:val="left" w:pos="1280"/>
        </w:tabs>
        <w:autoSpaceDE w:val="0"/>
        <w:autoSpaceDN w:val="0"/>
        <w:ind w:right="340" w:firstLine="720"/>
        <w:contextualSpacing w:val="0"/>
        <w:jc w:val="both"/>
      </w:pPr>
      <w:r>
        <w:t xml:space="preserve">повысить эффективность социально-реабилитационной работы с детьми и </w:t>
      </w:r>
      <w:r>
        <w:lastRenderedPageBreak/>
        <w:t>подростками, оказавшимися в трудной жизненной ситуации, а также совершающими противоправные действия;</w:t>
      </w:r>
    </w:p>
    <w:p w:rsidR="009C3C00" w:rsidRDefault="009C3C00" w:rsidP="009C3C00">
      <w:pPr>
        <w:pStyle w:val="aa"/>
        <w:widowControl w:val="0"/>
        <w:numPr>
          <w:ilvl w:val="1"/>
          <w:numId w:val="4"/>
        </w:numPr>
        <w:tabs>
          <w:tab w:val="left" w:pos="1302"/>
        </w:tabs>
        <w:autoSpaceDE w:val="0"/>
        <w:autoSpaceDN w:val="0"/>
        <w:ind w:right="340" w:firstLine="720"/>
        <w:contextualSpacing w:val="0"/>
        <w:jc w:val="both"/>
      </w:pPr>
      <w:r>
        <w:t>улучшить взаимодействие органов и учреждений системы профилактики безнадзорности и правонарушений;</w:t>
      </w:r>
    </w:p>
    <w:p w:rsidR="009C3C00" w:rsidRDefault="009C3C00" w:rsidP="009C3C00">
      <w:pPr>
        <w:pStyle w:val="aa"/>
        <w:widowControl w:val="0"/>
        <w:numPr>
          <w:ilvl w:val="1"/>
          <w:numId w:val="4"/>
        </w:numPr>
        <w:tabs>
          <w:tab w:val="left" w:pos="1116"/>
        </w:tabs>
        <w:autoSpaceDE w:val="0"/>
        <w:autoSpaceDN w:val="0"/>
        <w:ind w:right="340" w:firstLine="720"/>
        <w:contextualSpacing w:val="0"/>
        <w:jc w:val="both"/>
      </w:pPr>
      <w:r>
        <w:t>создать условия для снижения числа правонарушений и преступлений, совершаемых несовершеннолетними и снижения числа неблагополучных семей;</w:t>
      </w:r>
    </w:p>
    <w:p w:rsidR="009C3C00" w:rsidRDefault="009C3C00" w:rsidP="009C3C00">
      <w:pPr>
        <w:pStyle w:val="aa"/>
        <w:widowControl w:val="0"/>
        <w:numPr>
          <w:ilvl w:val="1"/>
          <w:numId w:val="4"/>
        </w:numPr>
        <w:tabs>
          <w:tab w:val="left" w:pos="1112"/>
        </w:tabs>
        <w:autoSpaceDE w:val="0"/>
        <w:autoSpaceDN w:val="0"/>
        <w:ind w:right="346" w:firstLine="720"/>
        <w:contextualSpacing w:val="0"/>
        <w:jc w:val="both"/>
      </w:pPr>
      <w:r>
        <w:t>снижение количества несовершеннолетних, состоящих на учете в комиссии по делам несовершеннолетних и защите их прав.</w:t>
      </w:r>
    </w:p>
    <w:p w:rsidR="009C3C00" w:rsidRDefault="009C3C00" w:rsidP="009C3C00">
      <w:pPr>
        <w:pStyle w:val="a8"/>
        <w:spacing w:before="4"/>
        <w:rPr>
          <w:sz w:val="33"/>
        </w:rPr>
      </w:pPr>
    </w:p>
    <w:p w:rsidR="009C3C00" w:rsidRDefault="009C3C00" w:rsidP="009C3C00">
      <w:pPr>
        <w:pStyle w:val="Heading1"/>
        <w:spacing w:before="1"/>
        <w:ind w:left="1270" w:firstLine="0"/>
      </w:pPr>
      <w:bookmarkStart w:id="5" w:name="8._Оценка_эффективности_и_результативнос"/>
      <w:bookmarkEnd w:id="5"/>
      <w:r>
        <w:rPr>
          <w:color w:val="000009"/>
        </w:rPr>
        <w:t>8.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Оценка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результативности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реализации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2"/>
        </w:rPr>
        <w:t>Программы</w:t>
      </w:r>
    </w:p>
    <w:p w:rsidR="009C3C00" w:rsidRDefault="009C3C00" w:rsidP="009C3C00">
      <w:pPr>
        <w:pStyle w:val="a8"/>
        <w:spacing w:before="4"/>
        <w:rPr>
          <w:b/>
          <w:sz w:val="33"/>
        </w:rPr>
      </w:pPr>
    </w:p>
    <w:p w:rsidR="009C3C00" w:rsidRDefault="009C3C00" w:rsidP="009C3C00">
      <w:pPr>
        <w:pStyle w:val="a8"/>
        <w:ind w:left="122" w:firstLine="720"/>
      </w:pPr>
      <w:r>
        <w:t>Методика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эффективности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результативности</w:t>
      </w:r>
      <w:r>
        <w:rPr>
          <w:spacing w:val="80"/>
        </w:rPr>
        <w:t xml:space="preserve"> </w:t>
      </w:r>
      <w:r>
        <w:t>заключается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сопоставлении планируемых</w:t>
      </w:r>
      <w:r>
        <w:rPr>
          <w:spacing w:val="-8"/>
        </w:rPr>
        <w:t xml:space="preserve"> </w:t>
      </w:r>
      <w:r>
        <w:t>показателей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фактически</w:t>
      </w:r>
      <w:r>
        <w:rPr>
          <w:spacing w:val="-5"/>
        </w:rPr>
        <w:t xml:space="preserve"> </w:t>
      </w:r>
      <w:r>
        <w:t>достигнутых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конечной</w:t>
      </w:r>
      <w:r>
        <w:rPr>
          <w:spacing w:val="-7"/>
        </w:rPr>
        <w:t xml:space="preserve"> </w:t>
      </w:r>
      <w:r>
        <w:t>стадии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rPr>
          <w:spacing w:val="-2"/>
        </w:rPr>
        <w:t>Программы.</w:t>
      </w: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EA1800" w:rsidRDefault="00EA1800" w:rsidP="0003551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sectPr w:rsidR="00EA1800" w:rsidSect="008024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8309C"/>
    <w:multiLevelType w:val="hybridMultilevel"/>
    <w:tmpl w:val="350C64FA"/>
    <w:lvl w:ilvl="0" w:tplc="6742AE90">
      <w:start w:val="1"/>
      <w:numFmt w:val="decimal"/>
      <w:lvlText w:val="%1."/>
      <w:lvlJc w:val="left"/>
      <w:pPr>
        <w:ind w:left="122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FB060BA">
      <w:numFmt w:val="bullet"/>
      <w:lvlText w:val="•"/>
      <w:lvlJc w:val="left"/>
      <w:pPr>
        <w:ind w:left="1154" w:hanging="372"/>
      </w:pPr>
      <w:rPr>
        <w:rFonts w:hint="default"/>
        <w:lang w:val="ru-RU" w:eastAsia="en-US" w:bidi="ar-SA"/>
      </w:rPr>
    </w:lvl>
    <w:lvl w:ilvl="2" w:tplc="24A43002">
      <w:numFmt w:val="bullet"/>
      <w:lvlText w:val="•"/>
      <w:lvlJc w:val="left"/>
      <w:pPr>
        <w:ind w:left="2188" w:hanging="372"/>
      </w:pPr>
      <w:rPr>
        <w:rFonts w:hint="default"/>
        <w:lang w:val="ru-RU" w:eastAsia="en-US" w:bidi="ar-SA"/>
      </w:rPr>
    </w:lvl>
    <w:lvl w:ilvl="3" w:tplc="3BDCBE1C">
      <w:numFmt w:val="bullet"/>
      <w:lvlText w:val="•"/>
      <w:lvlJc w:val="left"/>
      <w:pPr>
        <w:ind w:left="3222" w:hanging="372"/>
      </w:pPr>
      <w:rPr>
        <w:rFonts w:hint="default"/>
        <w:lang w:val="ru-RU" w:eastAsia="en-US" w:bidi="ar-SA"/>
      </w:rPr>
    </w:lvl>
    <w:lvl w:ilvl="4" w:tplc="B27E20DA">
      <w:numFmt w:val="bullet"/>
      <w:lvlText w:val="•"/>
      <w:lvlJc w:val="left"/>
      <w:pPr>
        <w:ind w:left="4256" w:hanging="372"/>
      </w:pPr>
      <w:rPr>
        <w:rFonts w:hint="default"/>
        <w:lang w:val="ru-RU" w:eastAsia="en-US" w:bidi="ar-SA"/>
      </w:rPr>
    </w:lvl>
    <w:lvl w:ilvl="5" w:tplc="A498FC3C">
      <w:numFmt w:val="bullet"/>
      <w:lvlText w:val="•"/>
      <w:lvlJc w:val="left"/>
      <w:pPr>
        <w:ind w:left="5290" w:hanging="372"/>
      </w:pPr>
      <w:rPr>
        <w:rFonts w:hint="default"/>
        <w:lang w:val="ru-RU" w:eastAsia="en-US" w:bidi="ar-SA"/>
      </w:rPr>
    </w:lvl>
    <w:lvl w:ilvl="6" w:tplc="228CA978">
      <w:numFmt w:val="bullet"/>
      <w:lvlText w:val="•"/>
      <w:lvlJc w:val="left"/>
      <w:pPr>
        <w:ind w:left="6324" w:hanging="372"/>
      </w:pPr>
      <w:rPr>
        <w:rFonts w:hint="default"/>
        <w:lang w:val="ru-RU" w:eastAsia="en-US" w:bidi="ar-SA"/>
      </w:rPr>
    </w:lvl>
    <w:lvl w:ilvl="7" w:tplc="15F006F6">
      <w:numFmt w:val="bullet"/>
      <w:lvlText w:val="•"/>
      <w:lvlJc w:val="left"/>
      <w:pPr>
        <w:ind w:left="7358" w:hanging="372"/>
      </w:pPr>
      <w:rPr>
        <w:rFonts w:hint="default"/>
        <w:lang w:val="ru-RU" w:eastAsia="en-US" w:bidi="ar-SA"/>
      </w:rPr>
    </w:lvl>
    <w:lvl w:ilvl="8" w:tplc="756C258E">
      <w:numFmt w:val="bullet"/>
      <w:lvlText w:val="•"/>
      <w:lvlJc w:val="left"/>
      <w:pPr>
        <w:ind w:left="8392" w:hanging="372"/>
      </w:pPr>
      <w:rPr>
        <w:rFonts w:hint="default"/>
        <w:lang w:val="ru-RU" w:eastAsia="en-US" w:bidi="ar-SA"/>
      </w:rPr>
    </w:lvl>
  </w:abstractNum>
  <w:abstractNum w:abstractNumId="1">
    <w:nsid w:val="2B6904C9"/>
    <w:multiLevelType w:val="hybridMultilevel"/>
    <w:tmpl w:val="2D44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12803"/>
    <w:multiLevelType w:val="hybridMultilevel"/>
    <w:tmpl w:val="EB00031A"/>
    <w:lvl w:ilvl="0" w:tplc="3D181394">
      <w:start w:val="4"/>
      <w:numFmt w:val="decimal"/>
      <w:lvlText w:val="%1."/>
      <w:lvlJc w:val="left"/>
      <w:pPr>
        <w:ind w:left="104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w w:val="100"/>
        <w:sz w:val="24"/>
        <w:szCs w:val="24"/>
        <w:lang w:val="ru-RU" w:eastAsia="en-US" w:bidi="ar-SA"/>
      </w:rPr>
    </w:lvl>
    <w:lvl w:ilvl="1" w:tplc="69263E04">
      <w:start w:val="1"/>
      <w:numFmt w:val="decimal"/>
      <w:lvlText w:val="%2."/>
      <w:lvlJc w:val="left"/>
      <w:pPr>
        <w:ind w:left="122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AEA57A2">
      <w:numFmt w:val="bullet"/>
      <w:lvlText w:val="•"/>
      <w:lvlJc w:val="left"/>
      <w:pPr>
        <w:ind w:left="1500" w:hanging="438"/>
      </w:pPr>
      <w:rPr>
        <w:rFonts w:hint="default"/>
        <w:lang w:val="ru-RU" w:eastAsia="en-US" w:bidi="ar-SA"/>
      </w:rPr>
    </w:lvl>
    <w:lvl w:ilvl="3" w:tplc="3940D49A">
      <w:numFmt w:val="bullet"/>
      <w:lvlText w:val="•"/>
      <w:lvlJc w:val="left"/>
      <w:pPr>
        <w:ind w:left="2620" w:hanging="438"/>
      </w:pPr>
      <w:rPr>
        <w:rFonts w:hint="default"/>
        <w:lang w:val="ru-RU" w:eastAsia="en-US" w:bidi="ar-SA"/>
      </w:rPr>
    </w:lvl>
    <w:lvl w:ilvl="4" w:tplc="A9C2FBE6">
      <w:numFmt w:val="bullet"/>
      <w:lvlText w:val="•"/>
      <w:lvlJc w:val="left"/>
      <w:pPr>
        <w:ind w:left="3740" w:hanging="438"/>
      </w:pPr>
      <w:rPr>
        <w:rFonts w:hint="default"/>
        <w:lang w:val="ru-RU" w:eastAsia="en-US" w:bidi="ar-SA"/>
      </w:rPr>
    </w:lvl>
    <w:lvl w:ilvl="5" w:tplc="64349EAE">
      <w:numFmt w:val="bullet"/>
      <w:lvlText w:val="•"/>
      <w:lvlJc w:val="left"/>
      <w:pPr>
        <w:ind w:left="4860" w:hanging="438"/>
      </w:pPr>
      <w:rPr>
        <w:rFonts w:hint="default"/>
        <w:lang w:val="ru-RU" w:eastAsia="en-US" w:bidi="ar-SA"/>
      </w:rPr>
    </w:lvl>
    <w:lvl w:ilvl="6" w:tplc="00CA8A38">
      <w:numFmt w:val="bullet"/>
      <w:lvlText w:val="•"/>
      <w:lvlJc w:val="left"/>
      <w:pPr>
        <w:ind w:left="5980" w:hanging="438"/>
      </w:pPr>
      <w:rPr>
        <w:rFonts w:hint="default"/>
        <w:lang w:val="ru-RU" w:eastAsia="en-US" w:bidi="ar-SA"/>
      </w:rPr>
    </w:lvl>
    <w:lvl w:ilvl="7" w:tplc="2F9CD394">
      <w:numFmt w:val="bullet"/>
      <w:lvlText w:val="•"/>
      <w:lvlJc w:val="left"/>
      <w:pPr>
        <w:ind w:left="7100" w:hanging="438"/>
      </w:pPr>
      <w:rPr>
        <w:rFonts w:hint="default"/>
        <w:lang w:val="ru-RU" w:eastAsia="en-US" w:bidi="ar-SA"/>
      </w:rPr>
    </w:lvl>
    <w:lvl w:ilvl="8" w:tplc="676E7B64">
      <w:numFmt w:val="bullet"/>
      <w:lvlText w:val="•"/>
      <w:lvlJc w:val="left"/>
      <w:pPr>
        <w:ind w:left="8220" w:hanging="438"/>
      </w:pPr>
      <w:rPr>
        <w:rFonts w:hint="default"/>
        <w:lang w:val="ru-RU" w:eastAsia="en-US" w:bidi="ar-SA"/>
      </w:rPr>
    </w:lvl>
  </w:abstractNum>
  <w:abstractNum w:abstractNumId="3">
    <w:nsid w:val="667304E9"/>
    <w:multiLevelType w:val="hybridMultilevel"/>
    <w:tmpl w:val="D29A0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D76DF4"/>
    <w:multiLevelType w:val="hybridMultilevel"/>
    <w:tmpl w:val="0258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C7F64"/>
    <w:rsid w:val="000247FF"/>
    <w:rsid w:val="00035518"/>
    <w:rsid w:val="0004083B"/>
    <w:rsid w:val="000715BE"/>
    <w:rsid w:val="00086407"/>
    <w:rsid w:val="000C7E8D"/>
    <w:rsid w:val="00181CE4"/>
    <w:rsid w:val="00190F3C"/>
    <w:rsid w:val="001D258B"/>
    <w:rsid w:val="001E671E"/>
    <w:rsid w:val="00264F24"/>
    <w:rsid w:val="00281945"/>
    <w:rsid w:val="00290FEC"/>
    <w:rsid w:val="00296977"/>
    <w:rsid w:val="002D0C35"/>
    <w:rsid w:val="00300B3D"/>
    <w:rsid w:val="003103E3"/>
    <w:rsid w:val="00374000"/>
    <w:rsid w:val="00391251"/>
    <w:rsid w:val="003C15AF"/>
    <w:rsid w:val="004272A0"/>
    <w:rsid w:val="00470E89"/>
    <w:rsid w:val="00497FCE"/>
    <w:rsid w:val="004C2A1A"/>
    <w:rsid w:val="00553633"/>
    <w:rsid w:val="005E14B6"/>
    <w:rsid w:val="00601A16"/>
    <w:rsid w:val="00613809"/>
    <w:rsid w:val="0062689B"/>
    <w:rsid w:val="006357ED"/>
    <w:rsid w:val="00651D40"/>
    <w:rsid w:val="0065396F"/>
    <w:rsid w:val="00662066"/>
    <w:rsid w:val="006B5568"/>
    <w:rsid w:val="006C40ED"/>
    <w:rsid w:val="006F558E"/>
    <w:rsid w:val="00711CC2"/>
    <w:rsid w:val="0071277A"/>
    <w:rsid w:val="00740422"/>
    <w:rsid w:val="00770CF2"/>
    <w:rsid w:val="007C4294"/>
    <w:rsid w:val="008024C6"/>
    <w:rsid w:val="00823B81"/>
    <w:rsid w:val="008738D7"/>
    <w:rsid w:val="008A0CDF"/>
    <w:rsid w:val="008A7532"/>
    <w:rsid w:val="008C4425"/>
    <w:rsid w:val="008E3E17"/>
    <w:rsid w:val="008F6A8C"/>
    <w:rsid w:val="0095245A"/>
    <w:rsid w:val="009A31E3"/>
    <w:rsid w:val="009C3C00"/>
    <w:rsid w:val="009F1258"/>
    <w:rsid w:val="00A14993"/>
    <w:rsid w:val="00A243D8"/>
    <w:rsid w:val="00A5211F"/>
    <w:rsid w:val="00A87FB3"/>
    <w:rsid w:val="00AC7F64"/>
    <w:rsid w:val="00AF78B4"/>
    <w:rsid w:val="00B51C0F"/>
    <w:rsid w:val="00B8004D"/>
    <w:rsid w:val="00BF3D48"/>
    <w:rsid w:val="00C01604"/>
    <w:rsid w:val="00C032E3"/>
    <w:rsid w:val="00C04BC0"/>
    <w:rsid w:val="00C37663"/>
    <w:rsid w:val="00C71B20"/>
    <w:rsid w:val="00CD248E"/>
    <w:rsid w:val="00CE3726"/>
    <w:rsid w:val="00D1693C"/>
    <w:rsid w:val="00D65AEF"/>
    <w:rsid w:val="00D72CF4"/>
    <w:rsid w:val="00D82046"/>
    <w:rsid w:val="00E53A90"/>
    <w:rsid w:val="00E77FF5"/>
    <w:rsid w:val="00E97870"/>
    <w:rsid w:val="00EA1800"/>
    <w:rsid w:val="00EA59AC"/>
    <w:rsid w:val="00F7368A"/>
    <w:rsid w:val="00FC579E"/>
    <w:rsid w:val="00FD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3A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C7F64"/>
    <w:pPr>
      <w:keepNext/>
      <w:jc w:val="center"/>
      <w:outlineLvl w:val="1"/>
    </w:pPr>
    <w:rPr>
      <w:b/>
      <w:spacing w:val="40"/>
      <w:sz w:val="40"/>
      <w:szCs w:val="20"/>
    </w:rPr>
  </w:style>
  <w:style w:type="paragraph" w:styleId="4">
    <w:name w:val="heading 4"/>
    <w:basedOn w:val="a"/>
    <w:next w:val="a"/>
    <w:link w:val="40"/>
    <w:qFormat/>
    <w:rsid w:val="00AC7F64"/>
    <w:pPr>
      <w:keepNext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AC7F64"/>
    <w:pPr>
      <w:keepNext/>
      <w:jc w:val="center"/>
      <w:outlineLvl w:val="4"/>
    </w:pPr>
    <w:rPr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7F64"/>
    <w:rPr>
      <w:rFonts w:ascii="Times New Roman" w:eastAsia="Times New Roman" w:hAnsi="Times New Roman" w:cs="Times New Roman"/>
      <w:b/>
      <w:spacing w:val="40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7F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7F64"/>
    <w:rPr>
      <w:rFonts w:ascii="Times New Roman" w:eastAsia="Times New Roman" w:hAnsi="Times New Roman" w:cs="Times New Roman"/>
      <w:spacing w:val="60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AC7F64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AC7F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AC7F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53A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3">
    <w:name w:val="Style3"/>
    <w:basedOn w:val="a"/>
    <w:rsid w:val="00E53A90"/>
    <w:pPr>
      <w:widowControl w:val="0"/>
      <w:autoSpaceDE w:val="0"/>
      <w:autoSpaceDN w:val="0"/>
      <w:adjustRightInd w:val="0"/>
      <w:spacing w:line="321" w:lineRule="exact"/>
      <w:ind w:firstLine="713"/>
      <w:jc w:val="both"/>
    </w:pPr>
  </w:style>
  <w:style w:type="character" w:customStyle="1" w:styleId="FontStyle11">
    <w:name w:val="Font Style11"/>
    <w:rsid w:val="00E53A90"/>
    <w:rPr>
      <w:rFonts w:ascii="Times New Roman" w:hAnsi="Times New Roman" w:cs="Times New Roman" w:hint="default"/>
      <w:sz w:val="26"/>
      <w:szCs w:val="26"/>
    </w:rPr>
  </w:style>
  <w:style w:type="character" w:customStyle="1" w:styleId="a6">
    <w:name w:val="Цветовое выделение"/>
    <w:uiPriority w:val="99"/>
    <w:rsid w:val="00E53A90"/>
    <w:rPr>
      <w:b/>
      <w:bCs/>
      <w:color w:val="000080"/>
    </w:rPr>
  </w:style>
  <w:style w:type="paragraph" w:customStyle="1" w:styleId="a7">
    <w:name w:val="Нормальный (таблица)"/>
    <w:basedOn w:val="a"/>
    <w:next w:val="a"/>
    <w:uiPriority w:val="99"/>
    <w:rsid w:val="00E53A9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ody Text"/>
    <w:basedOn w:val="a"/>
    <w:link w:val="a9"/>
    <w:uiPriority w:val="99"/>
    <w:unhideWhenUsed/>
    <w:rsid w:val="00FD147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D1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14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D14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1"/>
    <w:qFormat/>
    <w:rsid w:val="00D8204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C3C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9C3C00"/>
    <w:pPr>
      <w:widowControl w:val="0"/>
      <w:autoSpaceDE w:val="0"/>
      <w:autoSpaceDN w:val="0"/>
      <w:ind w:hanging="240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9C3C00"/>
    <w:pPr>
      <w:widowControl w:val="0"/>
      <w:autoSpaceDE w:val="0"/>
      <w:autoSpaceDN w:val="0"/>
      <w:ind w:left="112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UserOk</cp:lastModifiedBy>
  <cp:revision>45</cp:revision>
  <cp:lastPrinted>2020-05-08T10:37:00Z</cp:lastPrinted>
  <dcterms:created xsi:type="dcterms:W3CDTF">2020-04-17T12:00:00Z</dcterms:created>
  <dcterms:modified xsi:type="dcterms:W3CDTF">2022-05-13T05:30:00Z</dcterms:modified>
</cp:coreProperties>
</file>