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C1A" w:rsidRPr="008F7C1A" w:rsidRDefault="00D04512" w:rsidP="008F7C1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ГУРЕНСКАЯ</w:t>
      </w:r>
      <w:r w:rsidR="008F7C1A" w:rsidRPr="008F7C1A">
        <w:rPr>
          <w:rFonts w:ascii="Times New Roman" w:hAnsi="Times New Roman" w:cs="Times New Roman"/>
          <w:b/>
          <w:sz w:val="28"/>
          <w:szCs w:val="28"/>
        </w:rPr>
        <w:t xml:space="preserve"> СЕЛЬСКАЯ ДУМА </w:t>
      </w:r>
    </w:p>
    <w:p w:rsidR="008F7C1A" w:rsidRPr="008F7C1A" w:rsidRDefault="008F7C1A" w:rsidP="008F7C1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C1A">
        <w:rPr>
          <w:rFonts w:ascii="Times New Roman" w:hAnsi="Times New Roman" w:cs="Times New Roman"/>
          <w:b/>
          <w:sz w:val="28"/>
          <w:szCs w:val="28"/>
        </w:rPr>
        <w:t>БЕЛОХОЛУНИЦКОГО РАЙОНА КИРОВСКОЙ ОБЛАСТИ</w:t>
      </w:r>
    </w:p>
    <w:p w:rsidR="008F7C1A" w:rsidRPr="008F7C1A" w:rsidRDefault="008F7C1A" w:rsidP="008F7C1A">
      <w:pPr>
        <w:spacing w:after="36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C1A" w:rsidRPr="008F7C1A" w:rsidRDefault="00D04512" w:rsidP="008F7C1A">
      <w:pPr>
        <w:spacing w:after="36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ПРОЕКТ  </w:t>
      </w:r>
      <w:r w:rsidR="008F7C1A" w:rsidRPr="008F7C1A">
        <w:rPr>
          <w:rFonts w:ascii="Times New Roman" w:hAnsi="Times New Roman" w:cs="Times New Roman"/>
          <w:b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</w:p>
    <w:p w:rsidR="008F7C1A" w:rsidRPr="008F7C1A" w:rsidRDefault="00D04512" w:rsidP="008F7C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8F7C1A">
        <w:rPr>
          <w:rFonts w:ascii="Times New Roman" w:hAnsi="Times New Roman" w:cs="Times New Roman"/>
          <w:sz w:val="28"/>
          <w:szCs w:val="28"/>
        </w:rPr>
        <w:t>.02.2025</w:t>
      </w:r>
      <w:r w:rsidR="008F7C1A" w:rsidRPr="008F7C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№ </w:t>
      </w:r>
    </w:p>
    <w:p w:rsidR="008F7C1A" w:rsidRPr="008F7C1A" w:rsidRDefault="00D04512" w:rsidP="008F7C1A">
      <w:pPr>
        <w:spacing w:after="48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д.Гуренки</w:t>
      </w:r>
      <w:proofErr w:type="spellEnd"/>
    </w:p>
    <w:p w:rsidR="008F7C1A" w:rsidRPr="008F7C1A" w:rsidRDefault="008F7C1A" w:rsidP="008F7C1A">
      <w:pPr>
        <w:tabs>
          <w:tab w:val="left" w:pos="825"/>
          <w:tab w:val="center" w:pos="4677"/>
        </w:tabs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8F7C1A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8F7C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оложения о муниципальном контроле в сфере благоустройства на территории </w:t>
      </w:r>
      <w:proofErr w:type="spellStart"/>
      <w:r w:rsidR="00D04512">
        <w:rPr>
          <w:rFonts w:ascii="Times New Roman" w:hAnsi="Times New Roman" w:cs="Times New Roman"/>
          <w:b/>
          <w:color w:val="000000"/>
          <w:sz w:val="28"/>
          <w:szCs w:val="28"/>
        </w:rPr>
        <w:t>Гуренского</w:t>
      </w:r>
      <w:proofErr w:type="spellEnd"/>
      <w:r w:rsidRPr="008F7C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8F7C1A" w:rsidRDefault="00D04512" w:rsidP="008F7C1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A362F" w:rsidRPr="008F7C1A" w:rsidRDefault="003A362F" w:rsidP="008F7C1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C1A" w:rsidRPr="008F7C1A" w:rsidRDefault="008F7C1A" w:rsidP="008F7C1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F7C1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Уставом </w:t>
      </w:r>
      <w:proofErr w:type="spellStart"/>
      <w:r w:rsidR="00D04512"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  <w:r w:rsidRPr="008F7C1A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="00D04512">
        <w:rPr>
          <w:rFonts w:ascii="Times New Roman" w:hAnsi="Times New Roman" w:cs="Times New Roman"/>
          <w:sz w:val="28"/>
          <w:szCs w:val="28"/>
        </w:rPr>
        <w:t>Гуренская</w:t>
      </w:r>
      <w:proofErr w:type="spellEnd"/>
      <w:r w:rsidRPr="008F7C1A"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</w:p>
    <w:p w:rsidR="008F7C1A" w:rsidRDefault="008F7C1A" w:rsidP="008F7C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hAnsi="Times New Roman" w:cs="Times New Roman"/>
          <w:color w:val="000000"/>
          <w:sz w:val="28"/>
          <w:szCs w:val="28"/>
        </w:rPr>
        <w:t>дить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>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 о муниципальном контроле в сфере благоустройства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04512">
        <w:rPr>
          <w:rFonts w:ascii="Times New Roman" w:hAnsi="Times New Roman" w:cs="Times New Roman"/>
          <w:color w:val="000000"/>
          <w:sz w:val="28"/>
          <w:szCs w:val="28"/>
        </w:rPr>
        <w:t>Гуренского</w:t>
      </w:r>
      <w:proofErr w:type="spellEnd"/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933C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Положение)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приложению.</w:t>
      </w:r>
    </w:p>
    <w:p w:rsidR="000933C3" w:rsidRDefault="000933C3" w:rsidP="008F7C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Признать утратившими силу следующие решения </w:t>
      </w:r>
      <w:proofErr w:type="spellStart"/>
      <w:r w:rsidR="00D04512">
        <w:rPr>
          <w:rFonts w:ascii="Times New Roman" w:eastAsia="Calibri" w:hAnsi="Times New Roman" w:cs="Times New Roman"/>
          <w:sz w:val="28"/>
          <w:szCs w:val="28"/>
        </w:rPr>
        <w:t>Гуренской</w:t>
      </w:r>
      <w:proofErr w:type="spellEnd"/>
      <w:r w:rsidR="00D045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сельской Думы:</w:t>
      </w:r>
    </w:p>
    <w:p w:rsidR="006304CB" w:rsidRPr="006304CB" w:rsidRDefault="006304CB" w:rsidP="006304C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933C3" w:rsidRPr="006304C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6304CB">
        <w:rPr>
          <w:rFonts w:ascii="Times New Roman" w:eastAsia="Calibri" w:hAnsi="Times New Roman" w:cs="Times New Roman"/>
          <w:sz w:val="28"/>
          <w:szCs w:val="28"/>
        </w:rPr>
        <w:t xml:space="preserve">22.09.2021 № </w:t>
      </w:r>
      <w:proofErr w:type="gramStart"/>
      <w:r w:rsidRPr="006304CB">
        <w:rPr>
          <w:rFonts w:ascii="Times New Roman" w:eastAsia="Calibri" w:hAnsi="Times New Roman" w:cs="Times New Roman"/>
          <w:sz w:val="28"/>
          <w:szCs w:val="28"/>
        </w:rPr>
        <w:t xml:space="preserve">193 </w:t>
      </w:r>
      <w:r w:rsidRPr="006304C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6304CB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bookmarkStart w:id="0" w:name="_Hlk73706793"/>
      <w:r w:rsidRPr="006304CB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bookmarkEnd w:id="0"/>
      <w:r w:rsidRPr="006304CB">
        <w:rPr>
          <w:rFonts w:ascii="Times New Roman" w:hAnsi="Times New Roman" w:cs="Times New Roman"/>
          <w:sz w:val="28"/>
          <w:szCs w:val="28"/>
        </w:rPr>
        <w:t xml:space="preserve">в сфере благоустройства в </w:t>
      </w:r>
      <w:proofErr w:type="spellStart"/>
      <w:r w:rsidRPr="006304CB">
        <w:rPr>
          <w:rFonts w:ascii="Times New Roman" w:hAnsi="Times New Roman" w:cs="Times New Roman"/>
          <w:sz w:val="28"/>
          <w:szCs w:val="28"/>
        </w:rPr>
        <w:t>Гуренском</w:t>
      </w:r>
      <w:proofErr w:type="spellEnd"/>
      <w:r w:rsidRPr="006304CB">
        <w:rPr>
          <w:rFonts w:ascii="Times New Roman" w:hAnsi="Times New Roman" w:cs="Times New Roman"/>
          <w:sz w:val="28"/>
          <w:szCs w:val="28"/>
        </w:rPr>
        <w:t xml:space="preserve"> сельском поселении»;</w:t>
      </w:r>
    </w:p>
    <w:p w:rsidR="006304CB" w:rsidRPr="006304CB" w:rsidRDefault="006304CB" w:rsidP="006304CB">
      <w:pPr>
        <w:pStyle w:val="a9"/>
        <w:rPr>
          <w:rFonts w:ascii="Times New Roman" w:hAnsi="Times New Roman" w:cs="Times New Roman"/>
          <w:sz w:val="28"/>
          <w:szCs w:val="28"/>
        </w:rPr>
      </w:pPr>
      <w:r w:rsidRPr="006304CB">
        <w:t xml:space="preserve">   </w:t>
      </w:r>
      <w:r w:rsidRPr="006304CB">
        <w:rPr>
          <w:rFonts w:ascii="Times New Roman" w:hAnsi="Times New Roman" w:cs="Times New Roman"/>
          <w:sz w:val="28"/>
          <w:szCs w:val="28"/>
        </w:rPr>
        <w:t xml:space="preserve">от 28.01.2022 № 212 </w:t>
      </w:r>
      <w:proofErr w:type="gramStart"/>
      <w:r w:rsidRPr="006304CB">
        <w:rPr>
          <w:rFonts w:ascii="Times New Roman" w:hAnsi="Times New Roman" w:cs="Times New Roman"/>
          <w:sz w:val="28"/>
          <w:szCs w:val="28"/>
        </w:rPr>
        <w:t>«  О</w:t>
      </w:r>
      <w:proofErr w:type="gramEnd"/>
      <w:r w:rsidRPr="006304CB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</w:t>
      </w:r>
      <w:proofErr w:type="spellStart"/>
      <w:r w:rsidRPr="006304CB">
        <w:rPr>
          <w:rFonts w:ascii="Times New Roman" w:hAnsi="Times New Roman" w:cs="Times New Roman"/>
          <w:sz w:val="28"/>
          <w:szCs w:val="28"/>
        </w:rPr>
        <w:t>Гуренской</w:t>
      </w:r>
      <w:proofErr w:type="spellEnd"/>
      <w:r w:rsidRPr="006304CB">
        <w:rPr>
          <w:rFonts w:ascii="Times New Roman" w:hAnsi="Times New Roman" w:cs="Times New Roman"/>
          <w:sz w:val="28"/>
          <w:szCs w:val="28"/>
        </w:rPr>
        <w:t xml:space="preserve"> сельской Думы от 22.09.2021 № 193 «Об утверждении Положения о муниципальном контроле в сфере благоустройства в </w:t>
      </w:r>
      <w:proofErr w:type="spellStart"/>
      <w:r w:rsidRPr="006304CB">
        <w:rPr>
          <w:rFonts w:ascii="Times New Roman" w:hAnsi="Times New Roman" w:cs="Times New Roman"/>
          <w:sz w:val="28"/>
          <w:szCs w:val="28"/>
        </w:rPr>
        <w:t>Гуренском</w:t>
      </w:r>
      <w:proofErr w:type="spellEnd"/>
      <w:r w:rsidRPr="006304CB">
        <w:rPr>
          <w:rFonts w:ascii="Times New Roman" w:hAnsi="Times New Roman" w:cs="Times New Roman"/>
          <w:sz w:val="28"/>
          <w:szCs w:val="28"/>
        </w:rPr>
        <w:t xml:space="preserve"> сельском поселении»;</w:t>
      </w:r>
    </w:p>
    <w:p w:rsidR="006304CB" w:rsidRPr="006304CB" w:rsidRDefault="006304CB" w:rsidP="006304C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04CB">
        <w:rPr>
          <w:rFonts w:ascii="Times New Roman" w:hAnsi="Times New Roman" w:cs="Times New Roman"/>
          <w:sz w:val="28"/>
          <w:szCs w:val="28"/>
        </w:rPr>
        <w:t xml:space="preserve">от 30.09.2022 № 11 </w:t>
      </w:r>
      <w:proofErr w:type="gramStart"/>
      <w:r w:rsidRPr="006304CB">
        <w:rPr>
          <w:rFonts w:ascii="Times New Roman" w:hAnsi="Times New Roman" w:cs="Times New Roman"/>
          <w:sz w:val="28"/>
          <w:szCs w:val="28"/>
        </w:rPr>
        <w:t>«</w:t>
      </w:r>
      <w:r w:rsidRPr="006304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4C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304CB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</w:t>
      </w:r>
      <w:proofErr w:type="spellStart"/>
      <w:r w:rsidRPr="006304CB">
        <w:rPr>
          <w:rFonts w:ascii="Times New Roman" w:hAnsi="Times New Roman" w:cs="Times New Roman"/>
          <w:sz w:val="28"/>
          <w:szCs w:val="28"/>
        </w:rPr>
        <w:t>Гуренской</w:t>
      </w:r>
      <w:proofErr w:type="spellEnd"/>
      <w:r w:rsidRPr="006304CB">
        <w:rPr>
          <w:rFonts w:ascii="Times New Roman" w:hAnsi="Times New Roman" w:cs="Times New Roman"/>
          <w:sz w:val="28"/>
          <w:szCs w:val="28"/>
        </w:rPr>
        <w:t xml:space="preserve"> сельской Думы от 22.09.2021 № 193 «Об утверждении Положения о муниципальном контроле в сфере благоустройства в </w:t>
      </w:r>
      <w:proofErr w:type="spellStart"/>
      <w:r w:rsidRPr="006304CB">
        <w:rPr>
          <w:rFonts w:ascii="Times New Roman" w:hAnsi="Times New Roman" w:cs="Times New Roman"/>
          <w:sz w:val="28"/>
          <w:szCs w:val="28"/>
        </w:rPr>
        <w:t>Гуренском</w:t>
      </w:r>
      <w:proofErr w:type="spellEnd"/>
      <w:r w:rsidRPr="006304CB">
        <w:rPr>
          <w:rFonts w:ascii="Times New Roman" w:hAnsi="Times New Roman" w:cs="Times New Roman"/>
          <w:sz w:val="28"/>
          <w:szCs w:val="28"/>
        </w:rPr>
        <w:t xml:space="preserve"> сельском поселении»;</w:t>
      </w:r>
    </w:p>
    <w:p w:rsidR="006304CB" w:rsidRPr="006304CB" w:rsidRDefault="006304CB" w:rsidP="006304C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04CB">
        <w:rPr>
          <w:rFonts w:ascii="Times New Roman" w:hAnsi="Times New Roman" w:cs="Times New Roman"/>
          <w:sz w:val="28"/>
          <w:szCs w:val="28"/>
        </w:rPr>
        <w:t xml:space="preserve">от 26.04.2023 № 33 «О внесении изменений в решение </w:t>
      </w:r>
      <w:proofErr w:type="spellStart"/>
      <w:r w:rsidRPr="006304CB">
        <w:rPr>
          <w:rFonts w:ascii="Times New Roman" w:hAnsi="Times New Roman" w:cs="Times New Roman"/>
          <w:sz w:val="28"/>
          <w:szCs w:val="28"/>
        </w:rPr>
        <w:t>Гуренской</w:t>
      </w:r>
      <w:proofErr w:type="spellEnd"/>
      <w:r w:rsidRPr="006304CB">
        <w:rPr>
          <w:rFonts w:ascii="Times New Roman" w:hAnsi="Times New Roman" w:cs="Times New Roman"/>
          <w:sz w:val="28"/>
          <w:szCs w:val="28"/>
        </w:rPr>
        <w:t xml:space="preserve"> сельской Думы от 22.09.2021 № 193 «Об утверждении Положения о муниципальном контроле в сфере благоустройства в </w:t>
      </w:r>
      <w:proofErr w:type="spellStart"/>
      <w:r w:rsidRPr="006304CB">
        <w:rPr>
          <w:rFonts w:ascii="Times New Roman" w:hAnsi="Times New Roman" w:cs="Times New Roman"/>
          <w:sz w:val="28"/>
          <w:szCs w:val="28"/>
        </w:rPr>
        <w:t>Гуренском</w:t>
      </w:r>
      <w:proofErr w:type="spellEnd"/>
      <w:r w:rsidRPr="006304CB">
        <w:rPr>
          <w:rFonts w:ascii="Times New Roman" w:hAnsi="Times New Roman" w:cs="Times New Roman"/>
          <w:sz w:val="28"/>
          <w:szCs w:val="28"/>
        </w:rPr>
        <w:t xml:space="preserve"> сельском поселении»</w:t>
      </w:r>
    </w:p>
    <w:p w:rsidR="006304CB" w:rsidRPr="006304CB" w:rsidRDefault="006304CB" w:rsidP="006304C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04CB">
        <w:rPr>
          <w:rFonts w:ascii="Times New Roman" w:hAnsi="Times New Roman" w:cs="Times New Roman"/>
          <w:sz w:val="28"/>
          <w:szCs w:val="28"/>
        </w:rPr>
        <w:t>от21.06.2024 № 71</w:t>
      </w:r>
      <w:r w:rsidRPr="006304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4C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 w:rsidRPr="006304CB">
        <w:rPr>
          <w:rFonts w:ascii="Times New Roman" w:hAnsi="Times New Roman" w:cs="Times New Roman"/>
          <w:sz w:val="28"/>
          <w:szCs w:val="28"/>
        </w:rPr>
        <w:t>Гуренской</w:t>
      </w:r>
      <w:proofErr w:type="spellEnd"/>
      <w:r w:rsidRPr="006304CB">
        <w:rPr>
          <w:rFonts w:ascii="Times New Roman" w:hAnsi="Times New Roman" w:cs="Times New Roman"/>
          <w:sz w:val="28"/>
          <w:szCs w:val="28"/>
        </w:rPr>
        <w:t xml:space="preserve"> сельской Думы от 22.09.2021 № 193 «Об утверждении Положения о</w:t>
      </w:r>
      <w:r w:rsidRPr="006304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4CB">
        <w:rPr>
          <w:rFonts w:ascii="Times New Roman" w:hAnsi="Times New Roman" w:cs="Times New Roman"/>
          <w:sz w:val="28"/>
          <w:szCs w:val="28"/>
        </w:rPr>
        <w:t xml:space="preserve">муниципальном контроле в сфере благоустройства в </w:t>
      </w:r>
      <w:proofErr w:type="spellStart"/>
      <w:r w:rsidRPr="006304CB">
        <w:rPr>
          <w:rFonts w:ascii="Times New Roman" w:hAnsi="Times New Roman" w:cs="Times New Roman"/>
          <w:sz w:val="28"/>
          <w:szCs w:val="28"/>
        </w:rPr>
        <w:t>Гуренском</w:t>
      </w:r>
      <w:proofErr w:type="spellEnd"/>
      <w:r w:rsidRPr="006304CB">
        <w:rPr>
          <w:rFonts w:ascii="Times New Roman" w:hAnsi="Times New Roman" w:cs="Times New Roman"/>
          <w:sz w:val="28"/>
          <w:szCs w:val="28"/>
        </w:rPr>
        <w:t xml:space="preserve"> сельском поселении»</w:t>
      </w:r>
    </w:p>
    <w:p w:rsidR="006304CB" w:rsidRPr="006304CB" w:rsidRDefault="006304CB" w:rsidP="006304CB">
      <w:pPr>
        <w:spacing w:after="240" w:line="276" w:lineRule="auto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04CB">
        <w:rPr>
          <w:rFonts w:ascii="Times New Roman" w:hAnsi="Times New Roman" w:cs="Times New Roman"/>
          <w:sz w:val="28"/>
          <w:szCs w:val="28"/>
        </w:rPr>
        <w:t xml:space="preserve">от 18.09.2024 № 83 О внесении изменений в решение </w:t>
      </w:r>
      <w:proofErr w:type="spellStart"/>
      <w:r w:rsidRPr="006304CB">
        <w:rPr>
          <w:rFonts w:ascii="Times New Roman" w:hAnsi="Times New Roman" w:cs="Times New Roman"/>
          <w:sz w:val="28"/>
          <w:szCs w:val="28"/>
        </w:rPr>
        <w:t>Гуренской</w:t>
      </w:r>
      <w:proofErr w:type="spellEnd"/>
      <w:r w:rsidRPr="006304CB">
        <w:rPr>
          <w:rFonts w:ascii="Times New Roman" w:hAnsi="Times New Roman" w:cs="Times New Roman"/>
          <w:sz w:val="28"/>
          <w:szCs w:val="28"/>
        </w:rPr>
        <w:t xml:space="preserve"> сельской Думы от 22.09.2021 № 193 «Об утверждении Положения о</w:t>
      </w:r>
      <w:r w:rsidRPr="001E7CC1">
        <w:rPr>
          <w:rFonts w:ascii="Times New Roman" w:hAnsi="Times New Roman"/>
          <w:b/>
          <w:sz w:val="28"/>
        </w:rPr>
        <w:t xml:space="preserve"> </w:t>
      </w:r>
      <w:r w:rsidRPr="006304CB">
        <w:rPr>
          <w:rFonts w:ascii="Times New Roman" w:hAnsi="Times New Roman"/>
          <w:sz w:val="28"/>
        </w:rPr>
        <w:t xml:space="preserve">муниципальном контроле в сфере благоустройства </w:t>
      </w:r>
      <w:r w:rsidRPr="006304CB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6304CB">
        <w:rPr>
          <w:rFonts w:ascii="Times New Roman" w:hAnsi="Times New Roman"/>
          <w:sz w:val="28"/>
          <w:szCs w:val="28"/>
        </w:rPr>
        <w:t>Гуренском</w:t>
      </w:r>
      <w:proofErr w:type="spellEnd"/>
      <w:r w:rsidRPr="006304CB">
        <w:rPr>
          <w:rFonts w:ascii="Times New Roman" w:hAnsi="Times New Roman"/>
          <w:sz w:val="28"/>
          <w:szCs w:val="28"/>
        </w:rPr>
        <w:t xml:space="preserve"> сельском поселении»</w:t>
      </w:r>
    </w:p>
    <w:p w:rsidR="000933C3" w:rsidRDefault="006304CB" w:rsidP="000933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="008F7C1A"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F7C1A" w:rsidRPr="008F7C1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 w:rsidR="008F7C1A">
        <w:rPr>
          <w:rFonts w:ascii="Times New Roman" w:hAnsi="Times New Roman" w:cs="Times New Roman"/>
          <w:sz w:val="28"/>
          <w:szCs w:val="28"/>
        </w:rPr>
        <w:t>обнародования</w:t>
      </w:r>
      <w:r w:rsidR="000933C3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bookmarkStart w:id="1" w:name="sdfootnote2sym"/>
      <w:r w:rsidR="000933C3">
        <w:rPr>
          <w:rFonts w:ascii="Times New Roman" w:hAnsi="Times New Roman" w:cs="Times New Roman"/>
          <w:sz w:val="28"/>
          <w:szCs w:val="28"/>
        </w:rPr>
        <w:t>абзаца 6 пункта 4.13 Положения.</w:t>
      </w:r>
    </w:p>
    <w:p w:rsidR="000933C3" w:rsidRDefault="000933C3" w:rsidP="000933C3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465309">
        <w:rPr>
          <w:rFonts w:ascii="Times New Roman" w:hAnsi="Times New Roman" w:cs="Times New Roman"/>
          <w:sz w:val="28"/>
          <w:szCs w:val="28"/>
        </w:rPr>
        <w:t>А</w:t>
      </w:r>
      <w:r w:rsidR="00A20324">
        <w:rPr>
          <w:rFonts w:ascii="Times New Roman" w:hAnsi="Times New Roman" w:cs="Times New Roman"/>
          <w:sz w:val="28"/>
          <w:szCs w:val="28"/>
        </w:rPr>
        <w:t xml:space="preserve">бзац 6 пункта 4.13 Положения </w:t>
      </w:r>
      <w:r>
        <w:rPr>
          <w:rFonts w:ascii="Times New Roman" w:hAnsi="Times New Roman" w:cs="Times New Roman"/>
          <w:sz w:val="28"/>
          <w:szCs w:val="28"/>
        </w:rPr>
        <w:t>вступа</w:t>
      </w:r>
      <w:r w:rsidR="00465309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в силу с 01.09.2025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8F7C1A" w:rsidRPr="008F7C1A" w:rsidRDefault="008F7C1A" w:rsidP="008F7C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C1A" w:rsidRPr="008F7C1A" w:rsidRDefault="008F7C1A" w:rsidP="008F7C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C1A" w:rsidRDefault="008F7C1A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E4097D">
        <w:rPr>
          <w:rFonts w:ascii="Times New Roman" w:hAnsi="Times New Roman" w:cs="Times New Roman"/>
          <w:sz w:val="28"/>
          <w:szCs w:val="28"/>
        </w:rPr>
        <w:t>Гуренской</w:t>
      </w:r>
      <w:proofErr w:type="spellEnd"/>
      <w:r w:rsidR="00E409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97D" w:rsidRPr="008F7C1A" w:rsidRDefault="00E4097D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С.А.Зырянов</w:t>
      </w:r>
      <w:proofErr w:type="spellEnd"/>
    </w:p>
    <w:p w:rsidR="00E4097D" w:rsidRDefault="00E4097D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8F7C1A" w:rsidRPr="008F7C1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</w:p>
    <w:p w:rsidR="008F7C1A" w:rsidRPr="008F7C1A" w:rsidRDefault="00E4097D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Н.Г.Гурина</w:t>
      </w:r>
      <w:proofErr w:type="spellEnd"/>
      <w:r w:rsidR="008F7C1A" w:rsidRPr="008F7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C1A" w:rsidRPr="008F7C1A" w:rsidRDefault="008F7C1A" w:rsidP="008F7C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97D" w:rsidRPr="00E4097D" w:rsidRDefault="00E4097D" w:rsidP="00E4097D">
      <w:pPr>
        <w:ind w:left="142" w:right="216"/>
        <w:rPr>
          <w:rFonts w:ascii="Times New Roman" w:hAnsi="Times New Roman" w:cs="Times New Roman"/>
          <w:sz w:val="28"/>
          <w:szCs w:val="28"/>
        </w:rPr>
      </w:pPr>
      <w:r w:rsidRPr="00E4097D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в Информационном бюллетене органов местного самоуправления </w:t>
      </w:r>
      <w:proofErr w:type="spellStart"/>
      <w:r w:rsidRPr="00E4097D"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  <w:r w:rsidRPr="00E4097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4097D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E4097D">
        <w:rPr>
          <w:rFonts w:ascii="Times New Roman" w:hAnsi="Times New Roman" w:cs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</w:t>
      </w:r>
      <w:r w:rsidRPr="00443BCE">
        <w:rPr>
          <w:szCs w:val="28"/>
        </w:rPr>
        <w:t xml:space="preserve"> </w:t>
      </w:r>
      <w:r w:rsidRPr="00E4097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4097D">
        <w:rPr>
          <w:rFonts w:ascii="Times New Roman" w:hAnsi="Times New Roman" w:cs="Times New Roman"/>
          <w:sz w:val="28"/>
          <w:szCs w:val="28"/>
        </w:rPr>
        <w:t>Гуренское</w:t>
      </w:r>
      <w:proofErr w:type="spellEnd"/>
      <w:r w:rsidRPr="00E4097D">
        <w:rPr>
          <w:rFonts w:ascii="Times New Roman" w:hAnsi="Times New Roman" w:cs="Times New Roman"/>
          <w:sz w:val="28"/>
          <w:szCs w:val="28"/>
        </w:rPr>
        <w:t xml:space="preserve"> сельского поселение </w:t>
      </w:r>
      <w:proofErr w:type="spellStart"/>
      <w:r w:rsidRPr="00E4097D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E4097D">
        <w:rPr>
          <w:rFonts w:ascii="Times New Roman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Интернет-портале https://gurenskoe-selskoe-pos-r43.gosweb.gosuslugi.ru</w:t>
      </w:r>
    </w:p>
    <w:p w:rsidR="00E4097D" w:rsidRDefault="00E4097D" w:rsidP="00E4097D">
      <w:pPr>
        <w:spacing w:after="12"/>
        <w:ind w:right="623"/>
        <w:jc w:val="center"/>
        <w:rPr>
          <w:b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6304CB" w:rsidP="003A362F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933C3" w:rsidRPr="000933C3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0933C3" w:rsidRPr="000933C3" w:rsidRDefault="000933C3" w:rsidP="003A362F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3A362F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D04512" w:rsidRDefault="000933C3" w:rsidP="003A362F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D04512">
        <w:rPr>
          <w:rFonts w:ascii="Times New Roman" w:hAnsi="Times New Roman" w:cs="Times New Roman"/>
          <w:sz w:val="28"/>
          <w:szCs w:val="28"/>
        </w:rPr>
        <w:t>Гуренской</w:t>
      </w:r>
      <w:proofErr w:type="spellEnd"/>
    </w:p>
    <w:p w:rsidR="000933C3" w:rsidRPr="000933C3" w:rsidRDefault="000933C3" w:rsidP="003A362F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0933C3">
        <w:rPr>
          <w:rFonts w:ascii="Times New Roman" w:hAnsi="Times New Roman" w:cs="Times New Roman"/>
          <w:sz w:val="28"/>
          <w:szCs w:val="28"/>
        </w:rPr>
        <w:t xml:space="preserve">Думы от </w:t>
      </w:r>
      <w:r w:rsidR="00D0451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0451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.2025</w:t>
      </w:r>
      <w:r w:rsidRPr="000933C3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0933C3" w:rsidRPr="000933C3" w:rsidRDefault="000933C3" w:rsidP="003A362F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33C3" w:rsidRDefault="000933C3" w:rsidP="000933C3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C1A" w:rsidRDefault="008F7C1A" w:rsidP="003E3F8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  <w:r w:rsidR="003E3F87"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муниципальном контроле </w:t>
      </w:r>
    </w:p>
    <w:p w:rsidR="003E3F87" w:rsidRPr="003E3F87" w:rsidRDefault="003E3F87" w:rsidP="003E3F8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благоустройства на территории </w:t>
      </w:r>
    </w:p>
    <w:p w:rsidR="003E3F87" w:rsidRPr="003E3F87" w:rsidRDefault="00D04512" w:rsidP="003E3F87">
      <w:pPr>
        <w:spacing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Гуренского</w:t>
      </w:r>
      <w:proofErr w:type="spellEnd"/>
      <w:r w:rsidR="003E3F87" w:rsidRPr="003E3F8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="0051592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сельского поселения </w:t>
      </w:r>
      <w:proofErr w:type="spellStart"/>
      <w:r w:rsidR="0051592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Белохолуницкого</w:t>
      </w:r>
      <w:proofErr w:type="spellEnd"/>
      <w:r w:rsidR="0051592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района</w:t>
      </w:r>
    </w:p>
    <w:p w:rsidR="003E3F87" w:rsidRPr="003E3F87" w:rsidRDefault="003E3F87" w:rsidP="003E3F8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3E3F87" w:rsidRPr="003E3F87" w:rsidRDefault="003E3F87" w:rsidP="003E3F8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Муниципальный контроль в сфере благоустройства на территории </w:t>
      </w:r>
      <w:proofErr w:type="spellStart"/>
      <w:r w:rsidR="00D0451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Гуренского</w:t>
      </w:r>
      <w:proofErr w:type="spellEnd"/>
      <w:r w:rsidR="005159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сельского поселения </w:t>
      </w:r>
      <w:proofErr w:type="spellStart"/>
      <w:r w:rsidR="005159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Белохолуницкого</w:t>
      </w:r>
      <w:proofErr w:type="spellEnd"/>
      <w:r w:rsidR="005159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района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муниципальный контроль)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Федеральный закон № 248-ФЗ),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Правилами благоустройства на территории муниципального образования </w:t>
      </w:r>
      <w:proofErr w:type="spellStart"/>
      <w:r w:rsidR="00D04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Гуренское</w:t>
      </w:r>
      <w:proofErr w:type="spellEnd"/>
      <w:r w:rsidR="00230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Pr="003E3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Правила благоустройства).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Предметом муниципального контроля является соблюдение 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3E3F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контроль осуществляется администрацией</w:t>
      </w:r>
      <w:r w:rsidRPr="003E3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D045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Гуренского</w:t>
      </w:r>
      <w:proofErr w:type="spellEnd"/>
      <w:r w:rsidR="00B302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сельского поселения </w:t>
      </w:r>
      <w:proofErr w:type="spellStart"/>
      <w:r w:rsidR="005175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Белохолуницкого</w:t>
      </w:r>
      <w:proofErr w:type="spellEnd"/>
      <w:r w:rsidR="005175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района</w:t>
      </w:r>
      <w:r w:rsidRPr="003E3F8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(контрольный орган)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1.5.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вправе осуществлять следующие должностные лица администрации </w:t>
      </w:r>
      <w:proofErr w:type="spellStart"/>
      <w:r w:rsidR="00D0451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Гуренского</w:t>
      </w:r>
      <w:proofErr w:type="spellEnd"/>
      <w:r w:rsidR="005175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сельского поселения </w:t>
      </w:r>
      <w:proofErr w:type="spellStart"/>
      <w:r w:rsidR="005175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Белохолуницкого</w:t>
      </w:r>
      <w:proofErr w:type="spellEnd"/>
      <w:r w:rsidR="005175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района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7529" w:rsidRPr="00517529" w:rsidRDefault="00517529" w:rsidP="003E3F87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D0451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(руководитель контрольного органа);</w:t>
      </w:r>
    </w:p>
    <w:p w:rsidR="000F1697" w:rsidRPr="000F1697" w:rsidRDefault="00517529" w:rsidP="00547902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proofErr w:type="gramStart"/>
      <w:r w:rsidRPr="000F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F16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3E3F87" w:rsidRPr="000F1697" w:rsidRDefault="000F1697" w:rsidP="000F169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</w:t>
      </w:r>
      <w:r w:rsidR="003E3F87" w:rsidRPr="000F1697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517529" w:rsidRPr="000F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F87" w:rsidRPr="000F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решений о проведении контрольных мероприятий осуществляет руководитель контрольного органа, а в случае его отсутствия - лицо, исполняющее его обязанности.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Инспектор при осуществлении муниципального контроля имеет права, обязанности и несет ответственность в соответствии с Федеральным законом № 248-ФЗ и иными федеральными законами.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- контролируемые лица).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Объектами муниципального контроля являются: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деятельность, действия (бездействие) контролируемых лиц, связанные с соблюдением правил благоустройства на территории муниципального образования;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объекты контроля).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Учет объектов муниципального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5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закона</w:t>
        </w:r>
      </w:hyperlink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1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1.13.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целях, связанных с осуществлением муниципального контроля, </w:t>
      </w:r>
      <w:r w:rsidR="0051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контрольный орган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сведения, в рамках межведомственного информационного взаимодействия, </w:t>
      </w:r>
      <w:r w:rsidR="0051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в электронной форме.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1.14.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 </w:t>
      </w:r>
      <w:hyperlink r:id="rId6" w:anchor="64U0IK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Федеральным законом 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51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248-ФЗ, осуществляются </w:t>
      </w:r>
      <w:r w:rsidR="0051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требований законодательства Российской Федерации </w:t>
      </w:r>
      <w:r w:rsidR="0051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государственной и иной охраняемой законом тайне.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1.15.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контроль осуществляется в соответствии </w:t>
      </w:r>
      <w:r w:rsidR="0051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настоящим Положением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Управление рисками причинения вреда (ущерба) охраняемым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законом ценностям при осуществлении муниципального контроля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Муниципальный контроль осуществляется </w:t>
      </w: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целях оценки риска причинения вреда (ущерба) при принятии решения о проведении и выборе вида внепланового контрольного мероприятия контрольный </w:t>
      </w:r>
      <w:r w:rsidR="00441B7B"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</w:t>
      </w: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 индикаторы риска нарушения обязательных требований.</w:t>
      </w:r>
    </w:p>
    <w:p w:rsidR="00EE3B19" w:rsidRPr="00EE3B19" w:rsidRDefault="00EE3B19" w:rsidP="003E3F8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3B19">
        <w:rPr>
          <w:rFonts w:ascii="Times New Roman" w:hAnsi="Times New Roman" w:cs="Times New Roman"/>
          <w:sz w:val="28"/>
        </w:rPr>
        <w:t xml:space="preserve">Перечень индикаторов риска нарушения обязательных требований, используемых при осуществления муниципального контроля установлен </w:t>
      </w:r>
      <w:r w:rsidR="000933C3" w:rsidRPr="00EE3B19">
        <w:rPr>
          <w:rFonts w:ascii="Times New Roman" w:hAnsi="Times New Roman" w:cs="Times New Roman"/>
          <w:sz w:val="28"/>
        </w:rPr>
        <w:t>приложением к</w:t>
      </w:r>
      <w:r w:rsidRPr="00EE3B19">
        <w:rPr>
          <w:rFonts w:ascii="Times New Roman" w:hAnsi="Times New Roman" w:cs="Times New Roman"/>
          <w:sz w:val="28"/>
        </w:rPr>
        <w:t xml:space="preserve"> настоящему Положению.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средний риск;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умеренный риск;</w:t>
      </w:r>
    </w:p>
    <w:p w:rsidR="003E3F87" w:rsidRPr="00EE3B19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низкий риск.</w:t>
      </w:r>
    </w:p>
    <w:p w:rsidR="003E3F87" w:rsidRPr="00A06C4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Объекты контроля относятся к следующим категориям риска:</w:t>
      </w:r>
    </w:p>
    <w:p w:rsidR="003E3F87" w:rsidRPr="00A06C4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2"/>
      <w:bookmarkEnd w:id="3"/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 категории среднего риска - юридические лица,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</w:t>
      </w: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совершение административного правонарушения, связанного с нарушением требований Правил благоустройства. </w:t>
      </w:r>
    </w:p>
    <w:p w:rsidR="003E3F87" w:rsidRPr="00A06C4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категории умеренного риска - юридические лица,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</w:t>
      </w:r>
    </w:p>
    <w:p w:rsidR="003E3F87" w:rsidRPr="00A06C4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категории низкого риска - объекты, не соответствующие критериям отнесения объектов, для среднего и умеренного риска.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Контрольный орган осуществляет учет объектов контроля. 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Контрольный орган осуществляет категорирование объектов контроля в порядке, определенном статьей 24 Федерального закона от 31.07.2020 </w:t>
      </w:r>
      <w:r w:rsidR="00371F84"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 (далее - Федеральный закон № 248-ФЗ).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6"/>
      <w:bookmarkEnd w:id="4"/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A06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Профилактика рисков причинения вреда (ущерба) охраняемым законом ценностям при осуществлении муниципального контроля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Профилактические мероприятия проводятся контрольным органом в целях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определенных частью 1 статьи 44 Федерального закона № 248-ФЗ, а также являются приоритетным по отношению к проведению контрольных мероприятий.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BA65AD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Гуренского</w:t>
      </w:r>
      <w:proofErr w:type="spellEnd"/>
      <w:r w:rsidR="00E53E6F"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иное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установлено Федеральным законом № 248-ФЗ профилактические мероприятия, в ходе которых осуществляется взаимодействие 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контролируемыми лицами, проводятся только с согласия данных контролируемых лиц либо по их инициативе, либо в случаях, предусмотренных Федеральным законом № 248-ФЗ, принимает меры, указанные в </w:t>
      </w:r>
      <w:hyperlink r:id="rId7" w:history="1">
        <w:r w:rsidRPr="00E53E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90</w:t>
        </w:r>
      </w:hyperlink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85_Копия_1"/>
      <w:bookmarkEnd w:id="5"/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контролер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 направляет информацию об этом руководителю контрольного органа для принятия решения о проведении контрольных мероприятий.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 осуществлении муниципального контроля могут проводиться следующие виды профилактических мероприятий: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консультирование;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профилактический визит.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Информирование осуществляется посредством размещения сведений, предусмотренных </w:t>
      </w:r>
      <w:hyperlink r:id="rId8" w:history="1">
        <w:r w:rsidRPr="00E53E6F">
          <w:rPr>
            <w:rFonts w:ascii="Times New Roman" w:eastAsia="Times New Roman" w:hAnsi="Times New Roman" w:cs="Times New Roman"/>
            <w:sz w:val="28"/>
            <w:lang w:eastAsia="ru-RU"/>
          </w:rPr>
          <w:t>частью 3 статьи 46</w:t>
        </w:r>
      </w:hyperlink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 на официальном сайте контрольного органа в сети «Интернет», в средствах массовой информации, через личные кабинеты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контролируемых лиц в государственных информационных системах (при их наличии) и в иных формах.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146_Копия_1"/>
      <w:bookmarkEnd w:id="6"/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3.7 Консультирование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без взимания платы.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может осуществляться по телефону, посредством видеоконференц-связи, на личном приеме, либо в ходе проведения профилактических мероприятий, контрольных мероприятий,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в письменной форме.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консультирования не должно превышать 15 минут.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прием граждан проводится руководителем контрольного органа. </w:t>
      </w:r>
    </w:p>
    <w:p w:rsidR="003E3F87" w:rsidRPr="00E53E6F" w:rsidRDefault="003E3F87" w:rsidP="00BA65AD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месте приема, а также об установленных для приема днях и часах размещается на официальном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контрольного органа в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</w:t>
      </w:r>
      <w:r w:rsidRPr="003A362F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  <w:r w:rsidR="00BA65AD" w:rsidRPr="00BA65AD">
        <w:rPr>
          <w:sz w:val="28"/>
          <w:szCs w:val="28"/>
        </w:rPr>
        <w:t xml:space="preserve"> </w:t>
      </w:r>
      <w:hyperlink r:id="rId9" w:history="1">
        <w:r w:rsidR="00BA65AD" w:rsidRPr="0039337B">
          <w:rPr>
            <w:rStyle w:val="a3"/>
            <w:rFonts w:ascii="Times New Roman" w:hAnsi="Times New Roman" w:cs="Times New Roman"/>
            <w:sz w:val="28"/>
            <w:szCs w:val="28"/>
          </w:rPr>
          <w:t>https://gurenskoe-selskoe-pos-r43.gosweb.gosuslugi.ru</w:t>
        </w:r>
      </w:hyperlink>
      <w:r w:rsidR="00BA65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по следующим вопросам: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организация и осуществление муниципального контроля;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порядок осуществления профилактических, контрольных мероприятий, установленных настоящим </w:t>
      </w:r>
      <w:r w:rsid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обжалования решений контрольных органов, действий (бездействия) их должностных лиц.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консультирование осуществляется в случае поступления обращения в письменной форме по вопросам, указанным в подпунктах б-г настоящего пункта.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Если поставленные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3E3F87" w:rsidRPr="003E3F87" w:rsidRDefault="003E3F87" w:rsidP="00BA65A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течение календарного года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три и более однотипных (по одним и тем же вопросам) обращений контролируемых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и их представителей, консультирование по таким обращениям осуществляется посредством размещения на официальном сайте в сети «Интернет</w:t>
      </w:r>
      <w:r w:rsidRPr="003A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hyperlink r:id="rId10" w:history="1">
        <w:r w:rsidR="00BA65AD" w:rsidRPr="0039337B">
          <w:rPr>
            <w:rStyle w:val="a3"/>
            <w:rFonts w:ascii="Times New Roman" w:hAnsi="Times New Roman" w:cs="Times New Roman"/>
            <w:sz w:val="28"/>
            <w:szCs w:val="28"/>
          </w:rPr>
          <w:t>https://gurenskoe-selskoe-pos-r43.gosweb.gosuslugi.ru</w:t>
        </w:r>
      </w:hyperlink>
      <w:r w:rsidR="003A362F">
        <w:rPr>
          <w:rStyle w:val="a3"/>
          <w:rFonts w:ascii="Times New Roman" w:hAnsi="Times New Roman" w:cs="Times New Roman"/>
          <w:sz w:val="28"/>
          <w:szCs w:val="28"/>
        </w:rPr>
        <w:t>, п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исьменного </w:t>
      </w:r>
      <w:r w:rsidR="003A362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Предостережение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 объявляется и направляется контролируемому лицу в порядке, предусмотренном </w:t>
      </w:r>
      <w:hyperlink r:id="rId11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статьей 49</w:t>
        </w:r>
      </w:hyperlink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Контролируемое лицо в течение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предостережения в порядке, установленном пунктом 7.4. Положения.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15 рабочих дней со дня регистрации такого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возражения.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Возражение на предостережение подается руководителю контрольного органа и рассматривается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или лицом, исполняющим его обязанности.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объектов контроля, отнесенных к категории значительного, среднего или умеренного риска проводится обязательный профилактический визит в порядке, определенном статьей 52.1 Федерального закона № 248-ФЗ и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периодичностью, установленной постановлением Правительства Российской Федерации.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3.12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подается посредством Единого портала государственных и муниципальных услуг. 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3E3F87" w:rsidRPr="003E3F87" w:rsidRDefault="003E3F87" w:rsidP="00E53E6F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E53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организации муниципального контроля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E53E6F" w:rsidRDefault="00E53E6F" w:rsidP="00E53E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E3F87"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Муниципальный контроль осуществляется без проведения плановых контрольных мероприятий. </w:t>
      </w:r>
    </w:p>
    <w:p w:rsidR="003E3F87" w:rsidRPr="000335FB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контрольных мероприятий публичная оценка уровня соблюдения обязательных требований не присваивается.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инспекционный визит;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документарная проверка;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выездная проверка.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 (мониторинг безопасности);</w:t>
      </w:r>
    </w:p>
    <w:p w:rsidR="003E3F87" w:rsidRPr="00E53E6F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выездное обследование.</w:t>
      </w:r>
    </w:p>
    <w:p w:rsidR="003E3F87" w:rsidRPr="000335FB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3E3F87" w:rsidRPr="00E53E6F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уполномоченным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должностным лицо</w:t>
      </w:r>
      <w:r w:rsid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органа, в котором указываются сведения, предусмотренные частью 1 статьи 64 Федерального закона № 248-ФЗ.</w:t>
      </w:r>
    </w:p>
    <w:p w:rsidR="003E3F87" w:rsidRPr="00601E5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контрольные мероприятия, за исключением внеплановых контрольных мероприятий без взаимодействия с контролируемым лицом, проводятся по основаниям, предусмотренным </w:t>
      </w:r>
      <w:hyperlink r:id="rId12" w:history="1">
        <w:r w:rsidRPr="00601E55">
          <w:rPr>
            <w:rFonts w:ascii="Times New Roman" w:eastAsia="Times New Roman" w:hAnsi="Times New Roman" w:cs="Times New Roman"/>
            <w:sz w:val="28"/>
            <w:lang w:eastAsia="ru-RU"/>
          </w:rPr>
          <w:t>статьей 57</w:t>
        </w:r>
      </w:hyperlink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3E3F87" w:rsidRPr="00601E55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контрольные мероприятия за исключением внеплановых контрольных мероприятий без взаимодействия с контролируемым лицом, проводятся на основании решения контрольного органа, подписанного уполномоченным должностным лицом, указанным в </w:t>
      </w:r>
      <w:hyperlink r:id="rId13" w:history="1">
        <w:r w:rsidRPr="00601E55">
          <w:rPr>
            <w:rFonts w:ascii="Times New Roman" w:eastAsia="Times New Roman" w:hAnsi="Times New Roman" w:cs="Times New Roman"/>
            <w:sz w:val="28"/>
            <w:lang w:eastAsia="ru-RU"/>
          </w:rPr>
          <w:t>пункте 1.6</w:t>
        </w:r>
      </w:hyperlink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Положения. В решении о проведении контрольного мероприятия указываются сведения, установленные </w:t>
      </w:r>
      <w:hyperlink r:id="rId14" w:history="1">
        <w:r w:rsidRPr="00601E55">
          <w:rPr>
            <w:rFonts w:ascii="Times New Roman" w:eastAsia="Times New Roman" w:hAnsi="Times New Roman" w:cs="Times New Roman"/>
            <w:sz w:val="28"/>
            <w:lang w:eastAsia="ru-RU"/>
          </w:rPr>
          <w:t>частью 1 статьи 64</w:t>
        </w:r>
      </w:hyperlink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</w:t>
      </w:r>
      <w:r w:rsid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При проведении контрольных мероприятий в рамках осуществления муниципального контроля должностное лицо контрольного органа имеет право: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совершать действия, предусмотренные частью 2 статьи 29 Федерального закона № 248-ФЗ;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использовать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выдавать предписания об устранении выявленных нарушений обязательных требований</w:t>
      </w: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выявленных в ходе наблюдения за соблюдением обязательных требований (мониторинга безопасности)</w:t>
      </w:r>
      <w:r w:rsidRPr="003E3F8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сроков их устранения;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возбуждать дела об административных правонарушениях по выявленным фактам нарушения законодательства Российской Федерации.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Контрольный орган (</w:t>
      </w:r>
      <w:r w:rsidR="004653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Контрольный орган в соответствии со статьей 34 Федерального закона 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</w:t>
      </w:r>
      <w:r w:rsid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</w:t>
      </w:r>
      <w:r w:rsid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невозможности проведения контрольного мероприятия,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предусматривающего взаимодействие с контролируемым лицом, в порядке, предусмотренном </w:t>
      </w:r>
      <w:hyperlink r:id="rId15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частями 4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16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5 статьи 21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248-ФЗ. </w:t>
      </w:r>
      <w:r w:rsidR="0060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случае </w:t>
      </w:r>
      <w:r w:rsidR="004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</w:t>
      </w: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отсутствия контролируемого лица либо его представителя, </w:t>
      </w: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контролируемым лицом информации контрольному органу о невозможности присутствия при проведении контрольного мероприятия, контрольные действия совершаются, если оценка соблюдения обязательных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A865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сведений, отнесенных законодательством Российской Федерации к государственной тайне;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объектов, территорий, которые законодательством Российской Федерации отнесены к режимным и особо важным объектам.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мероприятий принимается должностным лицом, уполномоченным на проведение контрольного мероприятия, самостоятельно.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A865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Наблюдение за соблюдением обязательных требований (мониторинг безопасности) проводится без взаимодействия</w:t>
      </w:r>
      <w:r w:rsidR="0019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контролируемым лицом в порядке, установленном статьей 74 Федерального закона № 248-ФЗ, осуществляется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руководителя контрольного органа, включая задания, содержащиеся в планах работы контрольного органа в течение установленного в нем срока.</w:t>
      </w:r>
    </w:p>
    <w:p w:rsidR="003E3F87" w:rsidRPr="008A7A86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безопасности контрольным органом могут быть приняты решения, предусмотренные частью 3 статьи 74 Федерального закона № 248-ФЗ.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4.13. Выездное обследование проводится в порядке, установленном статьей 75 Федерального закона № 248-ФЗ.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3E3F87" w:rsidRPr="008A7A86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 (с применением видеозаписи);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испытание.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случаев, установленных частью 2 статьи 87 Федерального закона № 248-ФЗ, по результатам проведения контрольного мероприятия без взаимодействия акт контрольного мероприятия составляется в случае объявления предостережения о недопустимости нарушения обязательных требований.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4.14. 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инспекционного визита могут совершаться следующие контрольные действия: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опрос;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7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пунктами 3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8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4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9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0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8 части 1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1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частью 3 статьи 57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2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частью 12 статьи 66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4.15. Документарная проверка проводится в порядке, установленном статьей 72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документарной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документарной проверки могут совершаться следующие контрольные действия: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истребование документов;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экспертиза.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документарной проверки не может превышать десять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23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пунктами 3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4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4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5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6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8 части 1 статьи 57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4.16. Выездная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проводится в порядке, установленном статьей 73 Федерального закона № 248-ФЗ, посредством взаимодействия </w:t>
      </w:r>
      <w:r w:rsid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выездной проверки могут совершаться следующие контрольные действия: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досмотр;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опрос;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истребование документов;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обследование.</w:t>
      </w:r>
    </w:p>
    <w:p w:rsidR="003E3F87" w:rsidRPr="008A7A86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7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пунктами 3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8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4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9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0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8 части 1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1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частью 3 статьи 57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2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частями 12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3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12.1 статьи 66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34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пункт 6 части 1 статьи 57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 и которая для микропредприятия не может продолжаться более сорока часов.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4.17. Контрольные мероприятия, за исключением контрольных мероприятий без взаимодействия, проводятся путем совершения </w:t>
      </w:r>
      <w:r w:rsid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инспектором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4.18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нахождение на стационарном лечении в медицинском учреждении;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нахождение за пределами Российской Федерации;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административный арест;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3E3F87" w:rsidRPr="003E3F87" w:rsidRDefault="008A7A86" w:rsidP="008A7A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3F87"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лица должна содержать: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описание обстоятельств непреодолимой силы и их продолжительность;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002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контрольного мероприятия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проведения контрольного мероприятия, предусматривающего взаимодействие с контролируемым лицом, </w:t>
      </w: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случаях, установленных Федеральным законом № 248-ФЗ по окончании обязательного профилактического визита или контрольного мероприятия без взаимодействия, составляется акт контрольного мероприятия (далее также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</w:t>
      </w: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приобщаются к акту.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составляется в сроки, определенные частью 3 статьи 87 Федерального закона № 248-ФЗ.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 </w:t>
      </w:r>
    </w:p>
    <w:p w:rsidR="003E3F87" w:rsidRPr="00633AF3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установленных Федеральным законом № 248-ФЗ и Положением, акт составляется по результатам проведения контрольного мероприятия без взаимодействия с контролируемым лицом.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5.3. В случае несогласия с фактами и выводами, изложенными в акте контрольного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мероприятия, контролируемое лицо вправе направить жалобу в порядке, предусмотренном </w:t>
      </w:r>
      <w:hyperlink r:id="rId35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статьями 39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36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43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Обжалование решений контрольных органов,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действий (бездействия) их должностных лиц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6.1. Решения контрольного органа, действий (бездействия)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A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6.2. Судебное обжалование решений контрольного органа, действий (бездействия) должностных лиц контрольного органа, возможно только после их досудебного обжалования, за исключением установленных частью статьи 39 Федерального закона от 31.07.2020 № 248-ФЗ.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6.3. Досудебное обжалование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решений контрольного органа, действий (бездействия) должностных лиц контрольного органа осуществляется в соответствии с главой 9 Федерального закона от 31.07.2020 № 248-ФЗ.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досудебном порядке со стороны контролируемых лиц, права и законные интересы которых, по их мнению, были нарушены, обжалованию подлежат: </w:t>
      </w:r>
    </w:p>
    <w:p w:rsidR="003E3F87" w:rsidRPr="00633AF3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решения о проведении контрольных мероприятий и обязательных профилактических визитов; </w:t>
      </w:r>
    </w:p>
    <w:p w:rsidR="003E3F87" w:rsidRPr="00633AF3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актов контрольных мероприятий и обязательных профилактических визитов, предписаний об устранении выявленных нарушений;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действия (бездействия) должностных лиц контрольного органа в рамках контрольных мероприятий и обязательных профилактических визитов;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решений об отнесении объектов контроля к соответствующей категории риска;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решений об отказе в проведении обязательных профилактических визитов по заявлениям контролируемых лиц;</w:t>
      </w:r>
    </w:p>
    <w:p w:rsidR="003E3F87" w:rsidRPr="00633AF3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иных решений, принимаемых контрольными органами по итогам профилактических и (или) контрольных мероприятий, предусмотренных настоящим Федеральным законом, в отношении контролируемых лиц или объектов контроля.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6.4.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6.5. Жалоба, содержащая сведения и документы, составляющие государственную или охраняемую законом тайну, подается в соответствии с пунктом 1.1. части 1 статьи 40 Федерального закона № 248-ФЗ.</w:t>
      </w:r>
    </w:p>
    <w:p w:rsidR="003E3F87" w:rsidRPr="008F7C1A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Жалоба, поданная </w:t>
      </w:r>
      <w:r w:rsidR="008F7C1A"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виде,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подписана в соответствии с требованиями части 1 статьи 40 Федерального закона № 248-ФЗ.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6.7. 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6.8. Жалоба на решение контрольного органа, действий (бездействия) его должностных лиц рассматривается руководителем контрольного органа.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6.9. Жалоба может быть подана в течение тридцати календарных дней со дня, когда контролируемое лицо узнало или должно было узнать о нарушении своих прав. Жалоба на предписание контрольного органа может быть подана в течение десяти рабочих дней с момента получения контролируемым лицом предписания.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6.10. 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контрольным органом.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6.11.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6.12.. Жалоба может содержать ходатайство о приостановлении исполнения обжалуемого решения контрольного органа. При наличии указанного в настоящем пункте ходатайства руководитель контрольного 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не позднее 2 рабочих дней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принимает одно из решений, предусмотренных частью 10 статьи 40 Федерального закона № 28-ФЗ.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6.13. В срок не позднее пяти рабочих дней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получения жалобы контролируемый орган отказывает в рассмотрении жалобы в случаях, установленных частью 1 статьи 42 Федерального закона № 248-ФЗ.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6.14. Срок информирования и 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контролируемому лицу решения, принятого контрольным органом в соответствии с пунктами 7.14-7.15 Положения составляет один рабочий день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6.15. Форма и содержание жалобы, установлены частью 1 статьи 41 Федерального закона № 248-ФЗ.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6.15.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й. Срок отказа в рассмотрении жалобы 5 рабочих дней со дня получения жалобы. 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6.16 При рассмотрении жалобы контрольный орган использует подсистему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РФ,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3E3F87" w:rsidRPr="008F7C1A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6.17. Срок рассмотрение руководителем контрольного органа жалобы составляет 15 рабочих дней со дня ее регистрации.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6.18. Срок рассмотрения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жалобы может быть продлен на двадцать рабочих дней, в следующих исключительных случаях: 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2) отсутствие должностного лица, действия (бездействия) которого обжалуются, по уважительной причине (болезнь, отпуск, командировка);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3) связанных с необходимостью исследования значительных по объему материалов (более 100 листов), запроса материалов в органах государственной власти и других организациях.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6.19.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6.20.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3E3F87" w:rsidRPr="003E3F87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6.21.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6.22. По итогам рассмотрения жалобы руководитель (заместитель руководителя) контрольного органа принимает одно из решений, предусмотренных частью 6 статьи 43 Федерального закона № 248-ФЗ. </w:t>
      </w:r>
    </w:p>
    <w:p w:rsidR="003E3F87" w:rsidRPr="008F7C1A" w:rsidRDefault="003E3F87" w:rsidP="003E3F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6.23.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3E3F87" w:rsidRPr="003E3F87" w:rsidRDefault="003E3F87" w:rsidP="003E3F87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194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3E3F87" w:rsidRPr="003E3F87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87" w:rsidRPr="003E3F87" w:rsidRDefault="003E3F87" w:rsidP="008F7C1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решениях, направление документов и сведений контролируемому лицу контрольным органом могут осуществляться в том числе на бумажном носителе с использованием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почтовой связи в случае невозможности информирования контролируемого лица в электронной форме либо по запросу контролируемого лица. </w:t>
      </w:r>
    </w:p>
    <w:p w:rsidR="003E3F87" w:rsidRPr="008F7C1A" w:rsidRDefault="003E3F87" w:rsidP="003E3F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Контрольный орган при проведении контрольных мероприятий, использует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органом». 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формы документов, предусмотренные Положением, утверждаются муниципальным правовым актом контрольного органа. </w:t>
      </w:r>
    </w:p>
    <w:p w:rsidR="000933C3" w:rsidRDefault="000933C3" w:rsidP="000933C3"/>
    <w:p w:rsidR="000933C3" w:rsidRDefault="000933C3" w:rsidP="000933C3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>
        <w:tab/>
      </w: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5E69DA" w:rsidRDefault="005E69DA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Default="000933C3" w:rsidP="000933C3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933C3" w:rsidRDefault="000933C3" w:rsidP="000933C3">
      <w:pPr>
        <w:pStyle w:val="ConsPlusNormal"/>
        <w:tabs>
          <w:tab w:val="left" w:pos="5103"/>
        </w:tabs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ind w:left="4962"/>
        <w:rPr>
          <w:rFonts w:ascii="Times New Roman" w:hAnsi="Times New Roman" w:cs="Times New Roman"/>
          <w:sz w:val="28"/>
          <w:szCs w:val="28"/>
        </w:rPr>
      </w:pPr>
      <w:bookmarkStart w:id="7" w:name="P41"/>
      <w:bookmarkEnd w:id="7"/>
      <w:r w:rsidRPr="000933C3">
        <w:rPr>
          <w:rFonts w:ascii="Times New Roman" w:hAnsi="Times New Roman" w:cs="Times New Roman"/>
          <w:sz w:val="28"/>
          <w:szCs w:val="28"/>
        </w:rPr>
        <w:t>к Положению о муниципальном</w:t>
      </w:r>
    </w:p>
    <w:p w:rsidR="000933C3" w:rsidRPr="000933C3" w:rsidRDefault="000933C3" w:rsidP="000933C3">
      <w:pPr>
        <w:ind w:left="4962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контроле в сфере благоустройства </w:t>
      </w:r>
    </w:p>
    <w:p w:rsidR="000933C3" w:rsidRPr="000933C3" w:rsidRDefault="000933C3" w:rsidP="000933C3">
      <w:pPr>
        <w:ind w:left="4962"/>
        <w:rPr>
          <w:rFonts w:ascii="Times New Roman" w:hAnsi="Times New Roman" w:cs="Times New Roman"/>
          <w:sz w:val="28"/>
          <w:szCs w:val="28"/>
          <w:vertAlign w:val="superscript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E69DA"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  <w:r w:rsidRPr="000933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933C3" w:rsidRPr="000933C3" w:rsidRDefault="000933C3" w:rsidP="000933C3">
      <w:pPr>
        <w:pStyle w:val="a5"/>
        <w:tabs>
          <w:tab w:val="left" w:pos="9355"/>
        </w:tabs>
        <w:ind w:right="-1"/>
        <w:rPr>
          <w:bCs/>
        </w:rPr>
      </w:pPr>
    </w:p>
    <w:p w:rsidR="000933C3" w:rsidRPr="000933C3" w:rsidRDefault="000933C3" w:rsidP="000933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3C3">
        <w:rPr>
          <w:rFonts w:ascii="Times New Roman" w:hAnsi="Times New Roman" w:cs="Times New Roman"/>
          <w:b/>
          <w:sz w:val="28"/>
          <w:szCs w:val="28"/>
        </w:rPr>
        <w:t>Перечень индикаторов риска нарушения обязательных требований</w:t>
      </w:r>
      <w:r w:rsidRPr="000933C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0933C3" w:rsidRPr="000933C3" w:rsidRDefault="000933C3" w:rsidP="000933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3C3">
        <w:rPr>
          <w:rFonts w:ascii="Times New Roman" w:hAnsi="Times New Roman" w:cs="Times New Roman"/>
          <w:b/>
          <w:bCs/>
          <w:sz w:val="28"/>
          <w:szCs w:val="28"/>
        </w:rPr>
        <w:t>используемых при осуществлении муниципального контроля</w:t>
      </w:r>
    </w:p>
    <w:p w:rsidR="000933C3" w:rsidRPr="000933C3" w:rsidRDefault="000933C3" w:rsidP="000933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1. Наличие сведений о выявлении в течении тридцати календарных дней трех и более аналогичных случаев отклонения состояния объекта контроля, требования к которому установлены Правилами благоустройства территории </w:t>
      </w:r>
      <w:r w:rsidR="005E69DA">
        <w:rPr>
          <w:rFonts w:ascii="Times New Roman" w:hAnsi="Times New Roman" w:cs="Times New Roman"/>
          <w:sz w:val="28"/>
          <w:szCs w:val="28"/>
        </w:rPr>
        <w:t>Гуренского</w:t>
      </w:r>
      <w:r w:rsidRPr="000933C3">
        <w:rPr>
          <w:rFonts w:ascii="Times New Roman" w:hAnsi="Times New Roman" w:cs="Times New Roman"/>
          <w:sz w:val="28"/>
          <w:szCs w:val="28"/>
        </w:rPr>
        <w:t xml:space="preserve"> сельского поселения, свидетельствующих об имеющихся признаках нарушения обязательных требований в сфере благоустройства и возможном риске причинения вреда (ущерба) охраняемым законом ценностям, которые поступили от граждан, организаций, органов государственной власти, органов местного самоуправления, получены из средств массовой информации, информационно-телекоммуникационной сети «Интернет» и(или) в результате проведения мероприятий, направленных на оценку достоверности поступивших сведений (так называемый, универсальный).</w:t>
      </w: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2. Получение информации о не проведении работ по благоустройству, ремонту на объектах (элементах объекта) благоустройства контролируемого лица более 3 лет.</w:t>
      </w: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3. Получение информации о ненадлежащем содержании животных на территории муниципального образования.</w:t>
      </w: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0933C3">
      <w:pPr>
        <w:tabs>
          <w:tab w:val="left" w:pos="2016"/>
        </w:tabs>
        <w:rPr>
          <w:rFonts w:ascii="Times New Roman" w:hAnsi="Times New Roman" w:cs="Times New Roman"/>
        </w:rPr>
      </w:pPr>
    </w:p>
    <w:sectPr w:rsidR="000933C3" w:rsidRPr="000933C3" w:rsidSect="00745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067C"/>
    <w:multiLevelType w:val="multilevel"/>
    <w:tmpl w:val="D3E8F56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0290C"/>
    <w:multiLevelType w:val="multilevel"/>
    <w:tmpl w:val="D0F8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F03FC"/>
    <w:multiLevelType w:val="multilevel"/>
    <w:tmpl w:val="EDBCC50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5D19E7"/>
    <w:multiLevelType w:val="multilevel"/>
    <w:tmpl w:val="AC96A5C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C75CF3"/>
    <w:multiLevelType w:val="multilevel"/>
    <w:tmpl w:val="4F62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83526"/>
    <w:multiLevelType w:val="multilevel"/>
    <w:tmpl w:val="6CFA397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27E7F"/>
    <w:multiLevelType w:val="multilevel"/>
    <w:tmpl w:val="3AC4C21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67D1D"/>
    <w:multiLevelType w:val="multilevel"/>
    <w:tmpl w:val="2E78F6F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6B27BE"/>
    <w:multiLevelType w:val="multilevel"/>
    <w:tmpl w:val="A952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5C4126"/>
    <w:multiLevelType w:val="multilevel"/>
    <w:tmpl w:val="18FCD6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B23DB5"/>
    <w:multiLevelType w:val="multilevel"/>
    <w:tmpl w:val="06962A7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C7235"/>
    <w:multiLevelType w:val="multilevel"/>
    <w:tmpl w:val="635C5E4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2C1C62"/>
    <w:multiLevelType w:val="multilevel"/>
    <w:tmpl w:val="484E5F9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56D7C"/>
    <w:multiLevelType w:val="multilevel"/>
    <w:tmpl w:val="EE62EF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91346C"/>
    <w:multiLevelType w:val="multilevel"/>
    <w:tmpl w:val="9AFEB31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1649BB"/>
    <w:multiLevelType w:val="multilevel"/>
    <w:tmpl w:val="BF2C8C3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7C0C4D"/>
    <w:multiLevelType w:val="multilevel"/>
    <w:tmpl w:val="2F728A4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760283"/>
    <w:multiLevelType w:val="multilevel"/>
    <w:tmpl w:val="08C4841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2F4992"/>
    <w:multiLevelType w:val="multilevel"/>
    <w:tmpl w:val="63B0C1F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882ADF"/>
    <w:multiLevelType w:val="multilevel"/>
    <w:tmpl w:val="B46E8F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E503FC"/>
    <w:multiLevelType w:val="multilevel"/>
    <w:tmpl w:val="114E5D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4"/>
  </w:num>
  <w:num w:numId="5">
    <w:abstractNumId w:val="20"/>
  </w:num>
  <w:num w:numId="6">
    <w:abstractNumId w:val="7"/>
  </w:num>
  <w:num w:numId="7">
    <w:abstractNumId w:val="11"/>
  </w:num>
  <w:num w:numId="8">
    <w:abstractNumId w:val="6"/>
  </w:num>
  <w:num w:numId="9">
    <w:abstractNumId w:val="0"/>
  </w:num>
  <w:num w:numId="10">
    <w:abstractNumId w:val="18"/>
  </w:num>
  <w:num w:numId="11">
    <w:abstractNumId w:val="5"/>
  </w:num>
  <w:num w:numId="12">
    <w:abstractNumId w:val="3"/>
  </w:num>
  <w:num w:numId="13">
    <w:abstractNumId w:val="4"/>
  </w:num>
  <w:num w:numId="14">
    <w:abstractNumId w:val="17"/>
  </w:num>
  <w:num w:numId="15">
    <w:abstractNumId w:val="19"/>
  </w:num>
  <w:num w:numId="16">
    <w:abstractNumId w:val="16"/>
  </w:num>
  <w:num w:numId="17">
    <w:abstractNumId w:val="2"/>
  </w:num>
  <w:num w:numId="18">
    <w:abstractNumId w:val="13"/>
  </w:num>
  <w:num w:numId="19">
    <w:abstractNumId w:val="12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87"/>
    <w:rsid w:val="00002DEC"/>
    <w:rsid w:val="00013179"/>
    <w:rsid w:val="000335FB"/>
    <w:rsid w:val="000933C3"/>
    <w:rsid w:val="000F1697"/>
    <w:rsid w:val="00172211"/>
    <w:rsid w:val="00194DED"/>
    <w:rsid w:val="00230DA8"/>
    <w:rsid w:val="002E2D93"/>
    <w:rsid w:val="00371F84"/>
    <w:rsid w:val="003A362F"/>
    <w:rsid w:val="003A7691"/>
    <w:rsid w:val="003E3F87"/>
    <w:rsid w:val="00441B7B"/>
    <w:rsid w:val="00465309"/>
    <w:rsid w:val="00515922"/>
    <w:rsid w:val="00517529"/>
    <w:rsid w:val="005E69DA"/>
    <w:rsid w:val="00601E55"/>
    <w:rsid w:val="006304CB"/>
    <w:rsid w:val="00633AF3"/>
    <w:rsid w:val="00641401"/>
    <w:rsid w:val="00745F6F"/>
    <w:rsid w:val="008A7A86"/>
    <w:rsid w:val="008F7C1A"/>
    <w:rsid w:val="00A06C45"/>
    <w:rsid w:val="00A20324"/>
    <w:rsid w:val="00A86542"/>
    <w:rsid w:val="00B3020A"/>
    <w:rsid w:val="00BA28F9"/>
    <w:rsid w:val="00BA65AD"/>
    <w:rsid w:val="00D04512"/>
    <w:rsid w:val="00DA1644"/>
    <w:rsid w:val="00E4097D"/>
    <w:rsid w:val="00E53E6F"/>
    <w:rsid w:val="00EE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C6FB"/>
  <w15:docId w15:val="{FC23F2DC-7EB6-4EEA-8A5A-E6192520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F87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3E3F87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3E3F87"/>
    <w:pPr>
      <w:spacing w:before="100" w:beforeAutospacing="1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F7C1A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933C3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basedOn w:val="a"/>
    <w:next w:val="a6"/>
    <w:link w:val="a7"/>
    <w:qFormat/>
    <w:rsid w:val="000933C3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link w:val="a5"/>
    <w:rsid w:val="000933C3"/>
    <w:rPr>
      <w:rFonts w:ascii="Times New Roman" w:eastAsia="Times New Roman" w:hAnsi="Times New Roman"/>
      <w:b/>
      <w:sz w:val="28"/>
    </w:rPr>
  </w:style>
  <w:style w:type="paragraph" w:styleId="a6">
    <w:name w:val="Title"/>
    <w:basedOn w:val="a"/>
    <w:next w:val="a"/>
    <w:link w:val="a8"/>
    <w:uiPriority w:val="10"/>
    <w:qFormat/>
    <w:rsid w:val="000933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093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a0"/>
    <w:uiPriority w:val="99"/>
    <w:semiHidden/>
    <w:unhideWhenUsed/>
    <w:rsid w:val="000933C3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6304C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2&amp;n=193519&amp;dst=100037" TargetMode="External"/><Relationship Id="rId18" Type="http://schemas.openxmlformats.org/officeDocument/2006/relationships/hyperlink" Target="https://login.consultant.ru/link/?req=doc&amp;base=LAW&amp;n=495001&amp;dst=100637" TargetMode="External"/><Relationship Id="rId26" Type="http://schemas.openxmlformats.org/officeDocument/2006/relationships/hyperlink" Target="https://login.consultant.ru/link/?req=doc&amp;base=LAW&amp;n=495001&amp;dst=101412" TargetMode="External"/><Relationship Id="rId21" Type="http://schemas.openxmlformats.org/officeDocument/2006/relationships/hyperlink" Target="https://login.consultant.ru/link/?req=doc&amp;base=LAW&amp;n=495001&amp;dst=101175" TargetMode="External"/><Relationship Id="rId34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7" Type="http://schemas.openxmlformats.org/officeDocument/2006/relationships/hyperlink" Target="https://login.consultant.ru/link/?req=doc&amp;base=LAW&amp;n=495001&amp;dst=100996" TargetMode="External"/><Relationship Id="rId12" Type="http://schemas.openxmlformats.org/officeDocument/2006/relationships/hyperlink" Target="https://login.consultant.ru/link/?req=doc&amp;base=LAW&amp;n=495001&amp;dst=101175" TargetMode="External"/><Relationship Id="rId17" Type="http://schemas.openxmlformats.org/officeDocument/2006/relationships/hyperlink" Target="https://login.consultant.ru/link/?req=doc&amp;base=LAW&amp;n=495001&amp;dst=101410" TargetMode="External"/><Relationship Id="rId25" Type="http://schemas.openxmlformats.org/officeDocument/2006/relationships/hyperlink" Target="https://login.consultant.ru/link/?req=doc&amp;base=LAW&amp;n=495001&amp;dst=100639" TargetMode="External"/><Relationship Id="rId33" Type="http://schemas.openxmlformats.org/officeDocument/2006/relationships/hyperlink" Target="https://login.consultant.ru/link/?req=doc&amp;base=LAW&amp;n=495001&amp;dst=9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208493C66BF8748DD99574B4BA3AE6E1&amp;req=doc&amp;base=LAW&amp;n=386954&amp;dst=100230&amp;fld=134&amp;date=09.07.2021&amp;demo=2" TargetMode="External"/><Relationship Id="rId20" Type="http://schemas.openxmlformats.org/officeDocument/2006/relationships/hyperlink" Target="https://login.consultant.ru/link/?req=doc&amp;base=LAW&amp;n=495001&amp;dst=101412" TargetMode="External"/><Relationship Id="rId29" Type="http://schemas.openxmlformats.org/officeDocument/2006/relationships/hyperlink" Target="https://login.consultant.ru/link/?req=doc&amp;base=LAW&amp;n=495001&amp;dst=10063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415215" TargetMode="External"/><Relationship Id="rId11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24" Type="http://schemas.openxmlformats.org/officeDocument/2006/relationships/hyperlink" Target="https://login.consultant.ru/link/?req=doc&amp;base=LAW&amp;n=495001&amp;dst=100637" TargetMode="External"/><Relationship Id="rId32" Type="http://schemas.openxmlformats.org/officeDocument/2006/relationships/hyperlink" Target="https://login.consultant.ru/link/?req=doc&amp;base=LAW&amp;n=495001&amp;dst=101187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1D4E32A31A176726FF77A9EFC32AC1AADF1A11E10915B9C2EAEB08B6420BA89D40859BD429157DACE57252E5F3UAyEH" TargetMode="External"/><Relationship Id="rId15" Type="http://schemas.openxmlformats.org/officeDocument/2006/relationships/hyperlink" Target="https://login.consultant.ru/link/?rnd=208493C66BF8748DD99574B4BA3AE6E1&amp;req=doc&amp;base=LAW&amp;n=386954&amp;dst=100229&amp;fld=134&amp;date=09.07.2021&amp;demo=2" TargetMode="External"/><Relationship Id="rId23" Type="http://schemas.openxmlformats.org/officeDocument/2006/relationships/hyperlink" Target="https://login.consultant.ru/link/?req=doc&amp;base=LAW&amp;n=495001&amp;dst=101410" TargetMode="External"/><Relationship Id="rId28" Type="http://schemas.openxmlformats.org/officeDocument/2006/relationships/hyperlink" Target="https://login.consultant.ru/link/?req=doc&amp;base=LAW&amp;n=495001&amp;dst=100637" TargetMode="External"/><Relationship Id="rId36" Type="http://schemas.openxmlformats.org/officeDocument/2006/relationships/hyperlink" Target="https://login.consultant.ru/link/?rnd=DD4C46D5562F181F7F5E33570EFA9753&amp;req=doc&amp;base=RZR&amp;n=386954&amp;dst=100468&amp;fld=134&amp;date=23.07.2021" TargetMode="External"/><Relationship Id="rId10" Type="http://schemas.openxmlformats.org/officeDocument/2006/relationships/hyperlink" Target="https://gurenskoe-selskoe-pos-r43.gosweb.gosuslugi.ru" TargetMode="External"/><Relationship Id="rId19" Type="http://schemas.openxmlformats.org/officeDocument/2006/relationships/hyperlink" Target="https://login.consultant.ru/link/?req=doc&amp;base=LAW&amp;n=495001&amp;dst=100639" TargetMode="External"/><Relationship Id="rId31" Type="http://schemas.openxmlformats.org/officeDocument/2006/relationships/hyperlink" Target="https://login.consultant.ru/link/?req=doc&amp;base=LAW&amp;n=495001&amp;dst=1011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urenskoe-selskoe-pos-r43.gosweb.gosuslugi.ru" TargetMode="External"/><Relationship Id="rId14" Type="http://schemas.openxmlformats.org/officeDocument/2006/relationships/hyperlink" Target="https://login.consultant.ru/link/?req=doc&amp;base=LAW&amp;n=495001&amp;dst=101176" TargetMode="External"/><Relationship Id="rId22" Type="http://schemas.openxmlformats.org/officeDocument/2006/relationships/hyperlink" Target="https://login.consultant.ru/link/?req=doc&amp;base=LAW&amp;n=495001&amp;dst=100747" TargetMode="External"/><Relationship Id="rId27" Type="http://schemas.openxmlformats.org/officeDocument/2006/relationships/hyperlink" Target="https://login.consultant.ru/link/?req=doc&amp;base=LAW&amp;n=495001&amp;dst=101410" TargetMode="External"/><Relationship Id="rId30" Type="http://schemas.openxmlformats.org/officeDocument/2006/relationships/hyperlink" Target="https://login.consultant.ru/link/?req=doc&amp;base=LAW&amp;n=495001&amp;dst=101412" TargetMode="External"/><Relationship Id="rId35" Type="http://schemas.openxmlformats.org/officeDocument/2006/relationships/hyperlink" Target="https://login.consultant.ru/link/?rnd=DD4C46D5562F181F7F5E33570EFA9753&amp;req=doc&amp;base=RZR&amp;n=386954&amp;dst=100423&amp;fld=134&amp;date=23.07.2021" TargetMode="External"/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7192</Words>
  <Characters>40999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dcterms:created xsi:type="dcterms:W3CDTF">2025-02-06T07:47:00Z</dcterms:created>
  <dcterms:modified xsi:type="dcterms:W3CDTF">2025-02-16T12:01:00Z</dcterms:modified>
</cp:coreProperties>
</file>