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ГУРЕНСКАЯ СЕЛЬСКАЯ ДУМА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 ОБЛАСТИ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724784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C2" w:rsidRPr="00E853CA">
        <w:rPr>
          <w:rFonts w:ascii="Times New Roman" w:hAnsi="Times New Roman" w:cs="Times New Roman"/>
          <w:b/>
          <w:sz w:val="28"/>
          <w:szCs w:val="28"/>
        </w:rPr>
        <w:t>РЕШЕНИ</w:t>
      </w:r>
      <w:r w:rsidR="00675D8D">
        <w:rPr>
          <w:rFonts w:ascii="Times New Roman" w:hAnsi="Times New Roman" w:cs="Times New Roman"/>
          <w:b/>
          <w:sz w:val="28"/>
          <w:szCs w:val="28"/>
        </w:rPr>
        <w:t>Е</w:t>
      </w:r>
    </w:p>
    <w:p w:rsidR="008A15C2" w:rsidRPr="00E853CA" w:rsidRDefault="008A15C2" w:rsidP="008A15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675D8D" w:rsidP="008A1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15C2" w:rsidRPr="00E85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15C2" w:rsidRPr="00E853CA">
        <w:rPr>
          <w:rFonts w:ascii="Times New Roman" w:hAnsi="Times New Roman" w:cs="Times New Roman"/>
          <w:sz w:val="28"/>
          <w:szCs w:val="28"/>
        </w:rPr>
        <w:t xml:space="preserve">0.2021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8A15C2" w:rsidRPr="00E85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53C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853CA">
        <w:rPr>
          <w:rFonts w:ascii="Times New Roman" w:hAnsi="Times New Roman" w:cs="Times New Roman"/>
          <w:sz w:val="28"/>
          <w:szCs w:val="28"/>
        </w:rPr>
        <w:t>Гурёнки</w:t>
      </w:r>
      <w:proofErr w:type="spellEnd"/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2604" w:rsidRDefault="008A15C2" w:rsidP="00902604">
      <w:pPr>
        <w:spacing w:after="0"/>
        <w:rPr>
          <w:rFonts w:ascii="Times New Roman" w:hAnsi="Times New Roman"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E853CA">
        <w:rPr>
          <w:rFonts w:ascii="Times New Roman" w:hAnsi="Times New Roman" w:cs="Times New Roman"/>
          <w:b/>
          <w:sz w:val="28"/>
          <w:szCs w:val="28"/>
        </w:rPr>
        <w:t>Гуренской</w:t>
      </w:r>
      <w:proofErr w:type="spellEnd"/>
      <w:r w:rsidRPr="00E853CA">
        <w:rPr>
          <w:rFonts w:ascii="Times New Roman" w:hAnsi="Times New Roman" w:cs="Times New Roman"/>
          <w:b/>
          <w:sz w:val="28"/>
          <w:szCs w:val="28"/>
        </w:rPr>
        <w:t xml:space="preserve"> сельской Думы от 29.06.2021 №185 </w:t>
      </w:r>
      <w:r w:rsidR="00E853CA">
        <w:rPr>
          <w:rFonts w:ascii="Times New Roman" w:hAnsi="Times New Roman" w:cs="Times New Roman"/>
          <w:b/>
          <w:sz w:val="28"/>
          <w:szCs w:val="28"/>
        </w:rPr>
        <w:t>«</w:t>
      </w:r>
      <w:r w:rsidR="00902604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902604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сельской Думы от 29.06.2021    №185 «Об утверждении Положения о бюджетном процессе в муниципальном образовании </w:t>
      </w:r>
      <w:proofErr w:type="spellStart"/>
      <w:r w:rsidR="00902604">
        <w:rPr>
          <w:rFonts w:ascii="Times New Roman" w:hAnsi="Times New Roman"/>
          <w:sz w:val="28"/>
          <w:szCs w:val="28"/>
        </w:rPr>
        <w:t>Гуренское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902604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района Кировской области»</w:t>
      </w:r>
    </w:p>
    <w:p w:rsidR="008A15C2" w:rsidRPr="00E853CA" w:rsidRDefault="008A15C2" w:rsidP="0090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6D436D" w:rsidRDefault="008A15C2" w:rsidP="008A15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8A15C2" w:rsidRPr="008A15C2" w:rsidRDefault="008A15C2" w:rsidP="008A15C2">
      <w:pPr>
        <w:tabs>
          <w:tab w:val="left" w:pos="0"/>
        </w:tabs>
        <w:spacing w:line="320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Кировской области, 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Кировской области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Гуренская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сельская Дума РЕШИЛА:   </w:t>
      </w:r>
    </w:p>
    <w:p w:rsidR="008A15C2" w:rsidRPr="008A15C2" w:rsidRDefault="008A15C2" w:rsidP="00902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          1. Внести  в Положение о бюджетном процессе в муниципальном образовании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утвержденное  решением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сельской Думы   от </w:t>
      </w:r>
      <w:r>
        <w:rPr>
          <w:rFonts w:ascii="Times New Roman" w:hAnsi="Times New Roman" w:cs="Times New Roman"/>
          <w:sz w:val="28"/>
          <w:szCs w:val="28"/>
        </w:rPr>
        <w:t>29.06.2021</w:t>
      </w:r>
      <w:r w:rsidRPr="008A15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185</w:t>
      </w:r>
      <w:r w:rsidR="00902604">
        <w:rPr>
          <w:rFonts w:ascii="Times New Roman" w:hAnsi="Times New Roman" w:cs="Times New Roman"/>
          <w:sz w:val="28"/>
          <w:szCs w:val="28"/>
        </w:rPr>
        <w:t xml:space="preserve"> «</w:t>
      </w:r>
      <w:r w:rsidR="00902604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902604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сельской Думы от 29.06.2021    №185 «Об утверждении Положения о бюджетном процессе в муниципальном образовании </w:t>
      </w:r>
      <w:proofErr w:type="spellStart"/>
      <w:r w:rsidR="00902604">
        <w:rPr>
          <w:rFonts w:ascii="Times New Roman" w:hAnsi="Times New Roman"/>
          <w:sz w:val="28"/>
          <w:szCs w:val="28"/>
        </w:rPr>
        <w:t>Гуренское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902604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902604">
        <w:rPr>
          <w:rFonts w:ascii="Times New Roman" w:hAnsi="Times New Roman"/>
          <w:sz w:val="28"/>
          <w:szCs w:val="28"/>
        </w:rPr>
        <w:t xml:space="preserve"> района Кировской области»</w:t>
      </w:r>
      <w:r w:rsidRPr="008A15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273E" w:rsidRDefault="008A15C2" w:rsidP="008A15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73E">
        <w:rPr>
          <w:rFonts w:ascii="Times New Roman" w:hAnsi="Times New Roman" w:cs="Times New Roman"/>
          <w:sz w:val="28"/>
          <w:szCs w:val="28"/>
        </w:rPr>
        <w:t>.</w:t>
      </w:r>
      <w:r w:rsidR="006B48B6">
        <w:rPr>
          <w:rFonts w:ascii="Times New Roman" w:hAnsi="Times New Roman" w:cs="Times New Roman"/>
          <w:sz w:val="28"/>
          <w:szCs w:val="28"/>
        </w:rPr>
        <w:t xml:space="preserve">1. </w:t>
      </w:r>
      <w:r w:rsidR="008C273E">
        <w:rPr>
          <w:rFonts w:ascii="Times New Roman" w:hAnsi="Times New Roman" w:cs="Times New Roman"/>
          <w:sz w:val="28"/>
          <w:szCs w:val="28"/>
        </w:rPr>
        <w:t>В статье 7 Положения:</w:t>
      </w:r>
    </w:p>
    <w:p w:rsidR="00E62806" w:rsidRPr="006B48B6" w:rsidRDefault="008C273E" w:rsidP="008A15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464CB3" w:rsidRPr="006B48B6">
        <w:rPr>
          <w:rFonts w:ascii="Times New Roman" w:hAnsi="Times New Roman" w:cs="Times New Roman"/>
          <w:sz w:val="28"/>
          <w:szCs w:val="28"/>
        </w:rPr>
        <w:t>В пункте 1 части 1 после слова «региональных» дополнить словом «налогов».</w:t>
      </w:r>
    </w:p>
    <w:p w:rsidR="00464CB3" w:rsidRPr="006B48B6" w:rsidRDefault="008C273E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464CB3" w:rsidRPr="006B48B6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464CB3" w:rsidRPr="006B48B6" w:rsidRDefault="00464CB3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«2. Доходы бюджета прогнозируются на основе прогноза социально</w:t>
      </w:r>
      <w:r w:rsidR="008C273E">
        <w:rPr>
          <w:rFonts w:ascii="Times New Roman" w:hAnsi="Times New Roman" w:cs="Times New Roman"/>
          <w:sz w:val="28"/>
          <w:szCs w:val="28"/>
        </w:rPr>
        <w:t>-</w:t>
      </w:r>
      <w:r w:rsidRPr="006B48B6">
        <w:rPr>
          <w:rFonts w:ascii="Times New Roman" w:hAnsi="Times New Roman" w:cs="Times New Roman"/>
          <w:sz w:val="28"/>
          <w:szCs w:val="28"/>
        </w:rPr>
        <w:t xml:space="preserve">экономического развития территории, действующего на день внесения </w:t>
      </w:r>
      <w:r w:rsidRPr="006B48B6">
        <w:rPr>
          <w:rFonts w:ascii="Times New Roman" w:hAnsi="Times New Roman" w:cs="Times New Roman"/>
          <w:sz w:val="28"/>
          <w:szCs w:val="28"/>
        </w:rPr>
        <w:lastRenderedPageBreak/>
        <w:t xml:space="preserve">проекта решения о бюджете в сельскую Думу, а также принятого на указанную дату и вступающего в силу в очередном финансовом году и </w:t>
      </w:r>
      <w:proofErr w:type="gramStart"/>
      <w:r w:rsidRPr="006B48B6">
        <w:rPr>
          <w:rFonts w:ascii="Times New Roman" w:hAnsi="Times New Roman" w:cs="Times New Roman"/>
          <w:sz w:val="28"/>
          <w:szCs w:val="28"/>
        </w:rPr>
        <w:t xml:space="preserve">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решений сельской Думы, устанавливающих неналоговые доходы бюджетов бюджетной системы Российской Федерации. </w:t>
      </w:r>
      <w:proofErr w:type="gramEnd"/>
    </w:p>
    <w:p w:rsidR="00464CB3" w:rsidRDefault="00464CB3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Положения решений сельской Думы, приводящих к изменению общего объема доходов местного бюджета и принятых после внесения проекта решения о бюджете на рассмотрение в сельскую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Pr="006B48B6">
        <w:rPr>
          <w:rFonts w:ascii="Times New Roman" w:hAnsi="Times New Roman" w:cs="Times New Roman"/>
          <w:sz w:val="28"/>
          <w:szCs w:val="28"/>
        </w:rPr>
        <w:t>.»</w:t>
      </w:r>
      <w:r w:rsidR="00B81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35F" w:rsidRDefault="00F1035F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1 статьи 18 Положения дополнить абзацем следующего содержания:</w:t>
      </w:r>
    </w:p>
    <w:p w:rsidR="00F1035F" w:rsidRPr="006B48B6" w:rsidRDefault="00F1035F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</w:t>
      </w:r>
      <w:r w:rsidR="002D55D9">
        <w:rPr>
          <w:rFonts w:ascii="Times New Roman" w:hAnsi="Times New Roman" w:cs="Times New Roman"/>
          <w:sz w:val="28"/>
          <w:szCs w:val="28"/>
        </w:rPr>
        <w:t>, проекте изменений бюджетного прогноза) на долгосрочный период.».</w:t>
      </w:r>
    </w:p>
    <w:p w:rsidR="00B6450D" w:rsidRDefault="008C273E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0D">
        <w:rPr>
          <w:rFonts w:ascii="Times New Roman" w:hAnsi="Times New Roman" w:cs="Times New Roman"/>
          <w:sz w:val="28"/>
          <w:szCs w:val="28"/>
        </w:rPr>
        <w:t>3. В статье 22 Положения</w:t>
      </w:r>
      <w:r w:rsidR="000F136A">
        <w:rPr>
          <w:rFonts w:ascii="Times New Roman" w:hAnsi="Times New Roman" w:cs="Times New Roman"/>
          <w:sz w:val="28"/>
          <w:szCs w:val="28"/>
        </w:rPr>
        <w:t xml:space="preserve"> часть 2 </w:t>
      </w:r>
      <w:r w:rsidR="000F136A" w:rsidRPr="006B48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F136A">
        <w:rPr>
          <w:rFonts w:ascii="Times New Roman" w:hAnsi="Times New Roman" w:cs="Times New Roman"/>
          <w:sz w:val="28"/>
          <w:szCs w:val="28"/>
        </w:rPr>
        <w:t>:</w:t>
      </w:r>
    </w:p>
    <w:p w:rsidR="009F2B71" w:rsidRPr="009F2B71" w:rsidRDefault="009F2B71" w:rsidP="009F2B7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4A4548">
        <w:rPr>
          <w:rFonts w:ascii="Times New Roman" w:hAnsi="Times New Roman" w:cs="Times New Roman"/>
          <w:sz w:val="28"/>
          <w:szCs w:val="28"/>
        </w:rPr>
        <w:t xml:space="preserve"> </w:t>
      </w:r>
      <w:r w:rsidRPr="009F2B71">
        <w:rPr>
          <w:rFonts w:ascii="Times New Roman" w:hAnsi="Times New Roman" w:cs="Times New Roman"/>
          <w:sz w:val="28"/>
          <w:szCs w:val="28"/>
        </w:rPr>
        <w:t>Решением сельской Думы о бюджете поселения на очередной финансовый год и плановый период утверждаются в качестве отдельных приложений:</w:t>
      </w:r>
    </w:p>
    <w:p w:rsidR="000F136A" w:rsidRPr="00A827F1" w:rsidRDefault="000F136A" w:rsidP="009F2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27F1">
        <w:rPr>
          <w:rFonts w:ascii="Times New Roman" w:eastAsia="Times New Roman" w:hAnsi="Times New Roman" w:cs="Times New Roman"/>
          <w:sz w:val="28"/>
          <w:szCs w:val="28"/>
        </w:rPr>
        <w:t>) перечень и коды главных распорядителей средств бюджета поселения;</w:t>
      </w:r>
    </w:p>
    <w:p w:rsidR="000F136A" w:rsidRPr="00A827F1" w:rsidRDefault="000F136A" w:rsidP="000F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7F1">
        <w:rPr>
          <w:rFonts w:ascii="Times New Roman" w:eastAsia="Times New Roman" w:hAnsi="Times New Roman" w:cs="Times New Roman"/>
          <w:sz w:val="28"/>
          <w:szCs w:val="28"/>
        </w:rPr>
        <w:t xml:space="preserve">) перечень и коды </w:t>
      </w:r>
      <w:proofErr w:type="gramStart"/>
      <w:r w:rsidRPr="00A827F1"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 поселения</w:t>
      </w:r>
      <w:proofErr w:type="gramEnd"/>
      <w:r w:rsidRPr="00A827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36A" w:rsidRPr="00A827F1" w:rsidRDefault="000F136A" w:rsidP="000F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7F1">
        <w:rPr>
          <w:rFonts w:ascii="Times New Roman" w:eastAsia="Times New Roman" w:hAnsi="Times New Roman" w:cs="Times New Roman"/>
          <w:sz w:val="28"/>
          <w:szCs w:val="28"/>
        </w:rPr>
        <w:t>) объем поступления налоговых и неналоговых доходов, объем безвозмездных поступлений по подстатьям классификации доходов бюджетов;</w:t>
      </w:r>
    </w:p>
    <w:p w:rsidR="009F2B71" w:rsidRDefault="000F136A" w:rsidP="009F2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27F1">
        <w:rPr>
          <w:rFonts w:ascii="Times New Roman" w:eastAsia="Times New Roman" w:hAnsi="Times New Roman" w:cs="Times New Roman"/>
          <w:sz w:val="28"/>
          <w:szCs w:val="28"/>
        </w:rPr>
        <w:t xml:space="preserve">) распределение бюджетных ассигнований по разделам, подразделам, целевым статьям и по группам </w:t>
      </w:r>
      <w:proofErr w:type="gramStart"/>
      <w:r w:rsidRPr="00A827F1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827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36A" w:rsidRPr="00A827F1" w:rsidRDefault="000F136A" w:rsidP="009F2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27F1">
        <w:rPr>
          <w:rFonts w:ascii="Times New Roman" w:eastAsia="Times New Roman" w:hAnsi="Times New Roman" w:cs="Times New Roman"/>
          <w:sz w:val="28"/>
          <w:szCs w:val="28"/>
        </w:rPr>
        <w:t>) ведомственная структура расходов бюджета поселения;</w:t>
      </w:r>
    </w:p>
    <w:p w:rsidR="004A4548" w:rsidRDefault="000F136A" w:rsidP="000F136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</w:t>
      </w:r>
      <w:r w:rsidRPr="00A827F1">
        <w:rPr>
          <w:rFonts w:ascii="Times New Roman" w:eastAsia="Times New Roman" w:hAnsi="Times New Roman" w:cs="Times New Roman"/>
          <w:sz w:val="28"/>
        </w:rPr>
        <w:t>) источники финансирования дефицита бюджета поселения</w:t>
      </w:r>
      <w:proofErr w:type="gramStart"/>
      <w:r w:rsidRPr="00A827F1">
        <w:rPr>
          <w:rFonts w:ascii="Times New Roman" w:eastAsia="Times New Roman" w:hAnsi="Times New Roman" w:cs="Times New Roman"/>
          <w:sz w:val="28"/>
        </w:rPr>
        <w:t>.</w:t>
      </w:r>
      <w:r w:rsidR="009F2B71">
        <w:rPr>
          <w:rFonts w:ascii="Times New Roman" w:eastAsia="Times New Roman" w:hAnsi="Times New Roman" w:cs="Times New Roman"/>
          <w:sz w:val="28"/>
        </w:rPr>
        <w:t>»</w:t>
      </w:r>
      <w:proofErr w:type="gramEnd"/>
    </w:p>
    <w:p w:rsidR="00201DDC" w:rsidRPr="006B48B6" w:rsidRDefault="000F136A" w:rsidP="000F13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73E">
        <w:rPr>
          <w:rFonts w:ascii="Times New Roman" w:hAnsi="Times New Roman" w:cs="Times New Roman"/>
          <w:sz w:val="28"/>
          <w:szCs w:val="28"/>
        </w:rPr>
        <w:t>1.</w:t>
      </w:r>
      <w:r w:rsidR="00B6450D">
        <w:rPr>
          <w:rFonts w:ascii="Times New Roman" w:hAnsi="Times New Roman" w:cs="Times New Roman"/>
          <w:sz w:val="28"/>
          <w:szCs w:val="28"/>
        </w:rPr>
        <w:t>4</w:t>
      </w:r>
      <w:r w:rsidR="008C273E">
        <w:rPr>
          <w:rFonts w:ascii="Times New Roman" w:hAnsi="Times New Roman" w:cs="Times New Roman"/>
          <w:sz w:val="28"/>
          <w:szCs w:val="28"/>
        </w:rPr>
        <w:t xml:space="preserve">. </w:t>
      </w:r>
      <w:r w:rsidR="00201DDC" w:rsidRPr="006B48B6">
        <w:rPr>
          <w:rFonts w:ascii="Times New Roman" w:hAnsi="Times New Roman" w:cs="Times New Roman"/>
          <w:sz w:val="28"/>
          <w:szCs w:val="28"/>
        </w:rPr>
        <w:t>Статью 36 Положения изложить в следующей редакции:</w:t>
      </w:r>
    </w:p>
    <w:p w:rsidR="00201DDC" w:rsidRPr="006B48B6" w:rsidRDefault="00201DDC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«Статья 36. Лицевые счета</w:t>
      </w:r>
    </w:p>
    <w:p w:rsidR="00201DDC" w:rsidRPr="006B48B6" w:rsidRDefault="00201DDC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управлении финансов, в установленном им порядке, в соответствии с общими требованиями, установленными Федеральным казначейством.</w:t>
      </w:r>
    </w:p>
    <w:p w:rsidR="00201DDC" w:rsidRPr="006B48B6" w:rsidRDefault="00201DDC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lastRenderedPageBreak/>
        <w:t xml:space="preserve">По целевым средствам, поступающим из федерального бюджета и областного бюджета, лицевые счета открываются в соответствии с </w:t>
      </w:r>
      <w:r w:rsidR="006B48B6" w:rsidRPr="006B48B6">
        <w:rPr>
          <w:rFonts w:ascii="Times New Roman" w:hAnsi="Times New Roman" w:cs="Times New Roman"/>
          <w:sz w:val="28"/>
          <w:szCs w:val="28"/>
        </w:rPr>
        <w:t>общими требованиями, установленными Федеральным казначейством</w:t>
      </w:r>
      <w:r w:rsidRPr="006B48B6">
        <w:rPr>
          <w:rFonts w:ascii="Times New Roman" w:hAnsi="Times New Roman" w:cs="Times New Roman"/>
          <w:sz w:val="28"/>
          <w:szCs w:val="28"/>
        </w:rPr>
        <w:t>.</w:t>
      </w:r>
    </w:p>
    <w:p w:rsidR="006B48B6" w:rsidRPr="006B48B6" w:rsidRDefault="006B48B6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Лицевые счета, указанные в настоящей статье, открываются к соответствующим видам казначейских счетов</w:t>
      </w:r>
      <w:proofErr w:type="gramStart"/>
      <w:r w:rsidRPr="006B48B6">
        <w:rPr>
          <w:rFonts w:ascii="Times New Roman" w:hAnsi="Times New Roman" w:cs="Times New Roman"/>
          <w:sz w:val="28"/>
          <w:szCs w:val="28"/>
        </w:rPr>
        <w:t>.»</w:t>
      </w:r>
      <w:r w:rsidR="00B81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8B6" w:rsidRPr="006B48B6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8B6" w:rsidRPr="006B48B6">
        <w:rPr>
          <w:rFonts w:ascii="Times New Roman" w:hAnsi="Times New Roman" w:cs="Times New Roman"/>
          <w:sz w:val="28"/>
          <w:szCs w:val="28"/>
        </w:rPr>
        <w:t>Пункт 5 статьи 41 Положения изложить в следующей редакции:</w:t>
      </w:r>
    </w:p>
    <w:p w:rsidR="006B48B6" w:rsidRDefault="006B48B6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8B6">
        <w:rPr>
          <w:rFonts w:ascii="Times New Roman" w:hAnsi="Times New Roman" w:cs="Times New Roman"/>
          <w:sz w:val="28"/>
          <w:szCs w:val="28"/>
        </w:rPr>
        <w:t>«5) пояснительная записка, содержащая анализ исполнения бюджета и бюджетной отчетности и (или) иных результатах исполнения бюджета</w:t>
      </w:r>
      <w:proofErr w:type="gramStart"/>
      <w:r w:rsidRPr="006B48B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8B6">
        <w:rPr>
          <w:rFonts w:ascii="Times New Roman" w:hAnsi="Times New Roman" w:cs="Times New Roman"/>
          <w:sz w:val="28"/>
          <w:szCs w:val="28"/>
        </w:rPr>
        <w:t>.</w:t>
      </w:r>
    </w:p>
    <w:p w:rsidR="008C273E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B35">
        <w:rPr>
          <w:rFonts w:ascii="Times New Roman" w:hAnsi="Times New Roman" w:cs="Times New Roman"/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rFonts w:ascii="Times New Roman" w:hAnsi="Times New Roman" w:cs="Times New Roman"/>
          <w:sz w:val="28"/>
          <w:szCs w:val="28"/>
        </w:rPr>
        <w:t xml:space="preserve">шение вступает в силу </w:t>
      </w:r>
      <w:proofErr w:type="gramStart"/>
      <w:r w:rsidRPr="00D56B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6B35">
        <w:rPr>
          <w:rFonts w:ascii="Times New Roman" w:hAnsi="Times New Roman" w:cs="Times New Roman"/>
          <w:sz w:val="28"/>
          <w:szCs w:val="28"/>
        </w:rPr>
        <w:t xml:space="preserve"> даты его официального   опубликования, пункт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6B35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6B35">
        <w:rPr>
          <w:rFonts w:ascii="Times New Roman" w:hAnsi="Times New Roman" w:cs="Times New Roman"/>
          <w:sz w:val="28"/>
          <w:szCs w:val="28"/>
        </w:rPr>
        <w:t>тся к правоотношениям, возникающим при составлении и исполнении бюджета муниципального района, начиная с бюджетов на 2022 год и на плановый период 2023 и 2024 годов.</w:t>
      </w:r>
    </w:p>
    <w:p w:rsid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сельской  Думы                                                                      Т.Ф.Королева </w:t>
      </w:r>
      <w:r w:rsidRPr="008A15C2">
        <w:rPr>
          <w:rFonts w:ascii="Times New Roman" w:hAnsi="Times New Roman" w:cs="Times New Roman"/>
          <w:sz w:val="28"/>
          <w:szCs w:val="28"/>
        </w:rPr>
        <w:tab/>
      </w:r>
      <w:r w:rsidRPr="008A15C2">
        <w:rPr>
          <w:rFonts w:ascii="Times New Roman" w:hAnsi="Times New Roman" w:cs="Times New Roman"/>
          <w:sz w:val="28"/>
          <w:szCs w:val="28"/>
        </w:rPr>
        <w:tab/>
      </w:r>
    </w:p>
    <w:p w:rsidR="008A15C2" w:rsidRPr="008A15C2" w:rsidRDefault="008A15C2" w:rsidP="008A15C2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Pr="008A15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Н.Г.Гурина</w:t>
      </w: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</w:t>
      </w:r>
      <w:proofErr w:type="spellStart"/>
      <w:r w:rsidRPr="008A15C2">
        <w:rPr>
          <w:rFonts w:ascii="Times New Roman" w:hAnsi="Times New Roman" w:cs="Times New Roman"/>
          <w:b/>
          <w:sz w:val="28"/>
          <w:szCs w:val="28"/>
        </w:rPr>
        <w:t>www.bhregion.ru</w:t>
      </w:r>
      <w:proofErr w:type="spellEnd"/>
    </w:p>
    <w:p w:rsidR="008A15C2" w:rsidRPr="008A15C2" w:rsidRDefault="008A15C2" w:rsidP="008A15C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ind w:left="5580"/>
        <w:rPr>
          <w:rFonts w:ascii="Times New Roman" w:hAnsi="Times New Roman" w:cs="Times New Roman"/>
          <w:sz w:val="24"/>
          <w:szCs w:val="24"/>
        </w:rPr>
      </w:pPr>
    </w:p>
    <w:p w:rsidR="008A15C2" w:rsidRPr="008A15C2" w:rsidRDefault="008A15C2" w:rsidP="008A15C2">
      <w:pPr>
        <w:ind w:left="5580"/>
        <w:rPr>
          <w:rFonts w:ascii="Times New Roman" w:hAnsi="Times New Roman" w:cs="Times New Roman"/>
          <w:sz w:val="24"/>
          <w:szCs w:val="24"/>
        </w:rPr>
      </w:pPr>
    </w:p>
    <w:p w:rsidR="008C273E" w:rsidRPr="008A15C2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73E" w:rsidRPr="008A15C2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8B6" w:rsidRDefault="006B48B6" w:rsidP="008C273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01DDC" w:rsidRDefault="00201DDC" w:rsidP="008C273E">
      <w:pPr>
        <w:jc w:val="both"/>
      </w:pPr>
    </w:p>
    <w:sectPr w:rsidR="00201DDC" w:rsidSect="00E6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CB3"/>
    <w:rsid w:val="000715CE"/>
    <w:rsid w:val="000F136A"/>
    <w:rsid w:val="00201DDC"/>
    <w:rsid w:val="0026200E"/>
    <w:rsid w:val="002D34AF"/>
    <w:rsid w:val="002D55D9"/>
    <w:rsid w:val="0033653C"/>
    <w:rsid w:val="00457506"/>
    <w:rsid w:val="00464CB3"/>
    <w:rsid w:val="004A4548"/>
    <w:rsid w:val="004D2487"/>
    <w:rsid w:val="00675D8D"/>
    <w:rsid w:val="006B48B6"/>
    <w:rsid w:val="00724784"/>
    <w:rsid w:val="008A15C2"/>
    <w:rsid w:val="008C273E"/>
    <w:rsid w:val="00902604"/>
    <w:rsid w:val="00942842"/>
    <w:rsid w:val="009F2B71"/>
    <w:rsid w:val="00B57024"/>
    <w:rsid w:val="00B6450D"/>
    <w:rsid w:val="00B817FF"/>
    <w:rsid w:val="00DD0DDF"/>
    <w:rsid w:val="00E62806"/>
    <w:rsid w:val="00E853CA"/>
    <w:rsid w:val="00F1035F"/>
    <w:rsid w:val="00F6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11</cp:revision>
  <dcterms:created xsi:type="dcterms:W3CDTF">2021-10-29T07:38:00Z</dcterms:created>
  <dcterms:modified xsi:type="dcterms:W3CDTF">2021-11-16T06:22:00Z</dcterms:modified>
</cp:coreProperties>
</file>