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3C" w:rsidRPr="00DC4274" w:rsidRDefault="0055543C" w:rsidP="0055543C">
      <w:pPr>
        <w:jc w:val="center"/>
        <w:rPr>
          <w:b/>
          <w:sz w:val="28"/>
          <w:szCs w:val="28"/>
        </w:rPr>
      </w:pPr>
      <w:bookmarkStart w:id="0" w:name="_GoBack"/>
      <w:r w:rsidRPr="00DC4274">
        <w:rPr>
          <w:b/>
          <w:sz w:val="28"/>
          <w:szCs w:val="28"/>
        </w:rPr>
        <w:t>АДМИНИСТРАЦИЯ</w:t>
      </w:r>
    </w:p>
    <w:p w:rsidR="0055543C" w:rsidRPr="00DC4274" w:rsidRDefault="0055543C" w:rsidP="0055543C">
      <w:pPr>
        <w:jc w:val="center"/>
        <w:rPr>
          <w:b/>
          <w:sz w:val="28"/>
          <w:szCs w:val="28"/>
        </w:rPr>
      </w:pPr>
      <w:r w:rsidRPr="00DC4274">
        <w:rPr>
          <w:b/>
          <w:sz w:val="28"/>
          <w:szCs w:val="28"/>
        </w:rPr>
        <w:t>ГУРЁНСКОГО СЕЛЬСКОГО ПОСЕЛЕНИЯ</w:t>
      </w:r>
    </w:p>
    <w:p w:rsidR="0055543C" w:rsidRPr="00DC4274" w:rsidRDefault="0055543C" w:rsidP="0055543C">
      <w:pPr>
        <w:jc w:val="center"/>
        <w:rPr>
          <w:b/>
          <w:sz w:val="28"/>
          <w:szCs w:val="28"/>
        </w:rPr>
      </w:pPr>
      <w:r w:rsidRPr="00DC4274">
        <w:rPr>
          <w:b/>
          <w:sz w:val="28"/>
          <w:szCs w:val="28"/>
        </w:rPr>
        <w:t>БЕЛОХОЛУНИЦКОГО РАЙОНА КИРОВСКОЙ ОБЛАСТИ</w:t>
      </w:r>
    </w:p>
    <w:p w:rsidR="0055543C" w:rsidRPr="00DC4274" w:rsidRDefault="0055543C" w:rsidP="0055543C">
      <w:pPr>
        <w:jc w:val="center"/>
        <w:rPr>
          <w:b/>
          <w:sz w:val="28"/>
          <w:szCs w:val="28"/>
        </w:rPr>
      </w:pPr>
    </w:p>
    <w:p w:rsidR="0055543C" w:rsidRPr="00DC4274" w:rsidRDefault="0055543C" w:rsidP="0055543C">
      <w:pPr>
        <w:jc w:val="center"/>
        <w:rPr>
          <w:b/>
          <w:sz w:val="28"/>
          <w:szCs w:val="28"/>
        </w:rPr>
      </w:pPr>
    </w:p>
    <w:p w:rsidR="0055543C" w:rsidRPr="00DC4274" w:rsidRDefault="0055543C" w:rsidP="0055543C">
      <w:pPr>
        <w:jc w:val="center"/>
        <w:rPr>
          <w:b/>
          <w:sz w:val="28"/>
          <w:szCs w:val="28"/>
        </w:rPr>
      </w:pPr>
    </w:p>
    <w:p w:rsidR="0055543C" w:rsidRPr="00DC4274" w:rsidRDefault="0055543C" w:rsidP="0055543C">
      <w:pPr>
        <w:jc w:val="center"/>
        <w:rPr>
          <w:b/>
          <w:sz w:val="28"/>
          <w:szCs w:val="28"/>
        </w:rPr>
      </w:pPr>
      <w:r w:rsidRPr="00DC4274">
        <w:rPr>
          <w:b/>
          <w:sz w:val="28"/>
          <w:szCs w:val="28"/>
        </w:rPr>
        <w:t>ПОСТАНОВЛЕНИЕ</w:t>
      </w:r>
    </w:p>
    <w:p w:rsidR="0055543C" w:rsidRPr="00DC4274" w:rsidRDefault="0055543C" w:rsidP="0055543C">
      <w:pPr>
        <w:jc w:val="center"/>
        <w:rPr>
          <w:b/>
          <w:sz w:val="28"/>
          <w:szCs w:val="28"/>
        </w:rPr>
      </w:pPr>
    </w:p>
    <w:p w:rsidR="0055543C" w:rsidRPr="00DC4274" w:rsidRDefault="0055543C" w:rsidP="0055543C">
      <w:pPr>
        <w:jc w:val="center"/>
        <w:rPr>
          <w:b/>
          <w:sz w:val="28"/>
          <w:szCs w:val="28"/>
        </w:rPr>
      </w:pPr>
    </w:p>
    <w:p w:rsidR="0055543C" w:rsidRPr="0051457F" w:rsidRDefault="0055543C" w:rsidP="0055543C">
      <w:pPr>
        <w:jc w:val="center"/>
        <w:rPr>
          <w:b/>
          <w:color w:val="000000" w:themeColor="text1"/>
          <w:sz w:val="28"/>
          <w:szCs w:val="28"/>
        </w:rPr>
      </w:pPr>
    </w:p>
    <w:p w:rsidR="0055543C" w:rsidRPr="0051457F" w:rsidRDefault="000C60D9" w:rsidP="0055543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11. 12</w:t>
      </w:r>
      <w:r w:rsidR="0055543C" w:rsidRPr="0051457F">
        <w:rPr>
          <w:color w:val="000000" w:themeColor="text1"/>
          <w:sz w:val="28"/>
          <w:szCs w:val="28"/>
        </w:rPr>
        <w:t xml:space="preserve">.2019                                                                                                     № </w:t>
      </w:r>
      <w:r>
        <w:rPr>
          <w:color w:val="000000" w:themeColor="text1"/>
          <w:sz w:val="28"/>
          <w:szCs w:val="28"/>
        </w:rPr>
        <w:t>8</w:t>
      </w:r>
      <w:r w:rsidR="00F05541">
        <w:rPr>
          <w:color w:val="000000" w:themeColor="text1"/>
          <w:sz w:val="28"/>
          <w:szCs w:val="28"/>
        </w:rPr>
        <w:t>6</w:t>
      </w:r>
      <w:r w:rsidR="0055543C" w:rsidRPr="0051457F">
        <w:rPr>
          <w:color w:val="000000" w:themeColor="text1"/>
          <w:sz w:val="28"/>
          <w:szCs w:val="28"/>
        </w:rPr>
        <w:t>-П</w:t>
      </w:r>
    </w:p>
    <w:p w:rsidR="0055543C" w:rsidRPr="00DC4274" w:rsidRDefault="0055543C" w:rsidP="0055543C">
      <w:pPr>
        <w:jc w:val="center"/>
        <w:rPr>
          <w:sz w:val="28"/>
          <w:szCs w:val="28"/>
        </w:rPr>
      </w:pPr>
      <w:r w:rsidRPr="00DC4274">
        <w:rPr>
          <w:sz w:val="28"/>
          <w:szCs w:val="28"/>
        </w:rPr>
        <w:t xml:space="preserve">д. </w:t>
      </w:r>
      <w:r>
        <w:rPr>
          <w:sz w:val="28"/>
          <w:szCs w:val="28"/>
        </w:rPr>
        <w:t>Гурё</w:t>
      </w:r>
      <w:r w:rsidRPr="00DC4274">
        <w:rPr>
          <w:sz w:val="28"/>
          <w:szCs w:val="28"/>
        </w:rPr>
        <w:t>нки</w:t>
      </w:r>
    </w:p>
    <w:p w:rsidR="009D0840" w:rsidRPr="005F1D7A" w:rsidRDefault="009D0840" w:rsidP="003E2ED9">
      <w:pPr>
        <w:jc w:val="center"/>
        <w:rPr>
          <w:b/>
          <w:sz w:val="28"/>
          <w:szCs w:val="28"/>
        </w:rPr>
      </w:pPr>
    </w:p>
    <w:bookmarkEnd w:id="0"/>
    <w:p w:rsidR="00954766" w:rsidRPr="005F1D7A" w:rsidRDefault="00954766" w:rsidP="00693437">
      <w:pPr>
        <w:jc w:val="both"/>
        <w:rPr>
          <w:b/>
          <w:sz w:val="28"/>
          <w:szCs w:val="28"/>
        </w:rPr>
      </w:pPr>
    </w:p>
    <w:p w:rsidR="00893DFE" w:rsidRPr="005F1D7A" w:rsidRDefault="00954766" w:rsidP="003E2ED9">
      <w:pPr>
        <w:jc w:val="center"/>
        <w:rPr>
          <w:b/>
          <w:sz w:val="28"/>
          <w:szCs w:val="28"/>
        </w:rPr>
      </w:pPr>
      <w:r w:rsidRPr="005F1D7A">
        <w:rPr>
          <w:b/>
          <w:sz w:val="28"/>
          <w:szCs w:val="28"/>
        </w:rPr>
        <w:t>ПОСТАНОВЛЕНИЕ</w:t>
      </w:r>
    </w:p>
    <w:p w:rsidR="00893DFE" w:rsidRPr="005F1D7A" w:rsidRDefault="0049776C" w:rsidP="008D2414">
      <w:pPr>
        <w:tabs>
          <w:tab w:val="left" w:pos="8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96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  <w:gridCol w:w="20"/>
      </w:tblGrid>
      <w:tr w:rsidR="000C4974" w:rsidRPr="008D2414" w:rsidTr="008D2414">
        <w:tc>
          <w:tcPr>
            <w:tcW w:w="9639" w:type="dxa"/>
            <w:shd w:val="clear" w:color="auto" w:fill="auto"/>
          </w:tcPr>
          <w:p w:rsidR="000C4974" w:rsidRPr="008D2414" w:rsidRDefault="000C4974" w:rsidP="008D2414">
            <w:pPr>
              <w:pStyle w:val="10"/>
              <w:jc w:val="center"/>
              <w:rPr>
                <w:b/>
                <w:szCs w:val="28"/>
              </w:rPr>
            </w:pPr>
            <w:r w:rsidRPr="008D2414">
              <w:rPr>
                <w:b/>
                <w:szCs w:val="28"/>
              </w:rPr>
              <w:t xml:space="preserve">Об утверждении Порядка разработки прогноза социально-экономического развития </w:t>
            </w:r>
            <w:r w:rsidR="004278F9">
              <w:rPr>
                <w:b/>
                <w:szCs w:val="28"/>
              </w:rPr>
              <w:t>Гуренского</w:t>
            </w:r>
            <w:r w:rsidR="008D2414" w:rsidRPr="008D2414">
              <w:rPr>
                <w:b/>
                <w:szCs w:val="28"/>
              </w:rPr>
              <w:t xml:space="preserve"> сельского поселения</w:t>
            </w:r>
          </w:p>
        </w:tc>
        <w:tc>
          <w:tcPr>
            <w:tcW w:w="20" w:type="dxa"/>
            <w:shd w:val="clear" w:color="auto" w:fill="auto"/>
          </w:tcPr>
          <w:p w:rsidR="000C4974" w:rsidRPr="008D2414" w:rsidRDefault="000C4974" w:rsidP="005D0554">
            <w:pPr>
              <w:pStyle w:val="af3"/>
              <w:snapToGrid w:val="0"/>
              <w:rPr>
                <w:sz w:val="28"/>
                <w:szCs w:val="28"/>
              </w:rPr>
            </w:pPr>
          </w:p>
        </w:tc>
      </w:tr>
    </w:tbl>
    <w:p w:rsidR="000C4974" w:rsidRPr="008D2414" w:rsidRDefault="000C4974" w:rsidP="008D2414">
      <w:pPr>
        <w:pStyle w:val="af1"/>
        <w:ind w:firstLine="708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="008D2414">
        <w:rPr>
          <w:sz w:val="28"/>
          <w:szCs w:val="28"/>
        </w:rPr>
        <w:t xml:space="preserve"> </w:t>
      </w:r>
      <w:r w:rsidRPr="008D2414">
        <w:rPr>
          <w:sz w:val="28"/>
          <w:szCs w:val="28"/>
        </w:rPr>
        <w:t xml:space="preserve">от 28.06.2014 № 172-ФЗ «О стратегическом планировании в Российской Федерации», администрация </w:t>
      </w:r>
      <w:r w:rsidR="004278F9">
        <w:rPr>
          <w:sz w:val="28"/>
          <w:szCs w:val="28"/>
        </w:rPr>
        <w:t>Гуренского</w:t>
      </w:r>
      <w:r w:rsidR="008D2414" w:rsidRPr="008D2414">
        <w:rPr>
          <w:sz w:val="28"/>
          <w:szCs w:val="28"/>
        </w:rPr>
        <w:t xml:space="preserve"> сельского поселения ПОСТАНОВЛЯЕТ</w:t>
      </w:r>
      <w:r w:rsidRPr="008D2414">
        <w:rPr>
          <w:sz w:val="28"/>
          <w:szCs w:val="28"/>
        </w:rPr>
        <w:t>:</w:t>
      </w:r>
    </w:p>
    <w:p w:rsidR="000C4974" w:rsidRPr="008D2414" w:rsidRDefault="000C4974" w:rsidP="00AB0B98">
      <w:pPr>
        <w:pStyle w:val="af1"/>
        <w:jc w:val="both"/>
        <w:rPr>
          <w:sz w:val="28"/>
          <w:szCs w:val="28"/>
        </w:rPr>
      </w:pPr>
      <w:r w:rsidRPr="008D2414">
        <w:rPr>
          <w:sz w:val="28"/>
          <w:szCs w:val="28"/>
        </w:rPr>
        <w:t xml:space="preserve">1. Утвердить Порядок разработки прогноза социально-экономического </w:t>
      </w:r>
      <w:r w:rsidR="004278F9">
        <w:rPr>
          <w:sz w:val="28"/>
          <w:szCs w:val="28"/>
        </w:rPr>
        <w:t>Гуренского</w:t>
      </w:r>
      <w:r w:rsidR="008D2414" w:rsidRPr="008D2414">
        <w:rPr>
          <w:sz w:val="28"/>
          <w:szCs w:val="28"/>
        </w:rPr>
        <w:t xml:space="preserve"> сельского поселения согласно приложению</w:t>
      </w:r>
      <w:r w:rsidRPr="008D2414">
        <w:rPr>
          <w:sz w:val="28"/>
          <w:szCs w:val="28"/>
        </w:rPr>
        <w:t>.</w:t>
      </w:r>
    </w:p>
    <w:p w:rsidR="000C4974" w:rsidRPr="008D2414" w:rsidRDefault="008D2414" w:rsidP="00AB0B98">
      <w:pPr>
        <w:pStyle w:val="af1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2</w:t>
      </w:r>
      <w:r w:rsidR="000C4974" w:rsidRPr="008D2414">
        <w:rPr>
          <w:sz w:val="28"/>
          <w:szCs w:val="28"/>
        </w:rPr>
        <w:t xml:space="preserve">. Настоящее </w:t>
      </w:r>
      <w:r w:rsidRPr="008D2414">
        <w:rPr>
          <w:sz w:val="28"/>
          <w:szCs w:val="28"/>
        </w:rPr>
        <w:t>постановление вступает в силу со дня</w:t>
      </w:r>
      <w:r w:rsidR="000C4974" w:rsidRPr="008D2414">
        <w:rPr>
          <w:sz w:val="28"/>
          <w:szCs w:val="28"/>
        </w:rPr>
        <w:t xml:space="preserve"> его </w:t>
      </w:r>
      <w:r w:rsidRPr="008D2414">
        <w:rPr>
          <w:sz w:val="28"/>
          <w:szCs w:val="28"/>
        </w:rPr>
        <w:t>официального подписания</w:t>
      </w:r>
      <w:r w:rsidR="000C4974" w:rsidRPr="008D2414">
        <w:rPr>
          <w:sz w:val="28"/>
          <w:szCs w:val="28"/>
        </w:rPr>
        <w:t>.</w:t>
      </w:r>
    </w:p>
    <w:p w:rsidR="000C4974" w:rsidRPr="008D2414" w:rsidRDefault="008D2414" w:rsidP="00AB0B98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4974" w:rsidRPr="008D241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C4974" w:rsidRPr="008D2414" w:rsidRDefault="000C4974" w:rsidP="000C4974">
      <w:pPr>
        <w:pStyle w:val="af1"/>
        <w:rPr>
          <w:sz w:val="28"/>
          <w:szCs w:val="28"/>
        </w:rPr>
      </w:pPr>
    </w:p>
    <w:p w:rsidR="004278F9" w:rsidRDefault="000C4974" w:rsidP="000C4974">
      <w:pPr>
        <w:pStyle w:val="af1"/>
        <w:rPr>
          <w:sz w:val="28"/>
          <w:szCs w:val="28"/>
        </w:rPr>
      </w:pPr>
      <w:r w:rsidRPr="008D2414">
        <w:rPr>
          <w:sz w:val="28"/>
          <w:szCs w:val="28"/>
        </w:rPr>
        <w:t>Глава</w:t>
      </w:r>
      <w:r w:rsidR="004278F9">
        <w:rPr>
          <w:sz w:val="28"/>
          <w:szCs w:val="28"/>
        </w:rPr>
        <w:t xml:space="preserve"> Гуренского</w:t>
      </w:r>
    </w:p>
    <w:p w:rsidR="000C4974" w:rsidRDefault="004278F9" w:rsidP="000C4974">
      <w:pPr>
        <w:pStyle w:val="af1"/>
        <w:rPr>
          <w:sz w:val="27"/>
          <w:szCs w:val="27"/>
        </w:rPr>
      </w:pPr>
      <w:r>
        <w:rPr>
          <w:sz w:val="28"/>
          <w:szCs w:val="28"/>
        </w:rPr>
        <w:t>сельского</w:t>
      </w:r>
      <w:r w:rsidR="000C4974" w:rsidRPr="008D2414">
        <w:rPr>
          <w:sz w:val="28"/>
          <w:szCs w:val="28"/>
        </w:rPr>
        <w:t xml:space="preserve"> </w:t>
      </w:r>
      <w:r w:rsidR="008D2414">
        <w:rPr>
          <w:sz w:val="28"/>
          <w:szCs w:val="28"/>
        </w:rPr>
        <w:t>поселения</w:t>
      </w:r>
      <w:r w:rsidR="000C4974" w:rsidRPr="008D241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А.В.Задорин</w:t>
      </w:r>
      <w:r w:rsidR="000C4974" w:rsidRPr="008D2414">
        <w:rPr>
          <w:sz w:val="28"/>
          <w:szCs w:val="28"/>
        </w:rPr>
        <w:t xml:space="preserve">                                                              </w:t>
      </w:r>
    </w:p>
    <w:p w:rsidR="00AB0B98" w:rsidRDefault="00AB0B98" w:rsidP="000C4974"/>
    <w:p w:rsidR="00AB0B98" w:rsidRPr="00AB0B98" w:rsidRDefault="00AB0B98" w:rsidP="00AB0B98"/>
    <w:p w:rsidR="00AB0B98" w:rsidRPr="00AB0B98" w:rsidRDefault="00AB0B98" w:rsidP="00AB0B98"/>
    <w:p w:rsidR="00AB0B98" w:rsidRPr="00AB0B98" w:rsidRDefault="00AB0B98" w:rsidP="00AB0B98"/>
    <w:p w:rsidR="00AB0B98" w:rsidRPr="00AB0B98" w:rsidRDefault="00AB0B98" w:rsidP="00AB0B98"/>
    <w:p w:rsidR="00AB0B98" w:rsidRPr="00AB0B98" w:rsidRDefault="00AB0B98" w:rsidP="00AB0B98"/>
    <w:p w:rsidR="00AB0B98" w:rsidRDefault="00AB0B98" w:rsidP="00AB0B98">
      <w:pPr>
        <w:tabs>
          <w:tab w:val="left" w:pos="1515"/>
        </w:tabs>
      </w:pPr>
      <w:r>
        <w:tab/>
      </w:r>
    </w:p>
    <w:p w:rsidR="000C4974" w:rsidRPr="00AB0B98" w:rsidRDefault="00AB0B98" w:rsidP="00AB0B98">
      <w:pPr>
        <w:tabs>
          <w:tab w:val="left" w:pos="1515"/>
        </w:tabs>
        <w:sectPr w:rsidR="000C4974" w:rsidRPr="00AB0B98">
          <w:headerReference w:type="even" r:id="rId8"/>
          <w:pgSz w:w="11906" w:h="16838"/>
          <w:pgMar w:top="849" w:right="567" w:bottom="776" w:left="1701" w:header="283" w:footer="720" w:gutter="0"/>
          <w:cols w:space="720"/>
          <w:titlePg/>
          <w:docGrid w:linePitch="600" w:charSpace="32768"/>
        </w:sectPr>
      </w:pPr>
      <w:r>
        <w:tab/>
      </w:r>
    </w:p>
    <w:p w:rsidR="000C4974" w:rsidRPr="008D2414" w:rsidRDefault="000C4974" w:rsidP="000C60D9">
      <w:pPr>
        <w:spacing w:line="100" w:lineRule="atLeast"/>
        <w:ind w:left="5225"/>
        <w:jc w:val="both"/>
        <w:rPr>
          <w:sz w:val="28"/>
          <w:szCs w:val="28"/>
        </w:rPr>
      </w:pPr>
      <w:r w:rsidRPr="008D2414">
        <w:rPr>
          <w:sz w:val="28"/>
          <w:szCs w:val="28"/>
        </w:rPr>
        <w:lastRenderedPageBreak/>
        <w:t>УТВЕРЖДЕН</w:t>
      </w:r>
    </w:p>
    <w:p w:rsidR="000C4974" w:rsidRPr="008D2414" w:rsidRDefault="000C4974" w:rsidP="000C60D9">
      <w:pPr>
        <w:spacing w:line="100" w:lineRule="atLeast"/>
        <w:ind w:left="5225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постановлением администрации</w:t>
      </w:r>
    </w:p>
    <w:p w:rsidR="000C4974" w:rsidRDefault="004278F9" w:rsidP="000C60D9">
      <w:pPr>
        <w:spacing w:line="100" w:lineRule="atLeast"/>
        <w:ind w:left="5225"/>
        <w:jc w:val="both"/>
        <w:rPr>
          <w:sz w:val="28"/>
          <w:szCs w:val="28"/>
        </w:rPr>
      </w:pPr>
      <w:r>
        <w:rPr>
          <w:sz w:val="28"/>
          <w:szCs w:val="28"/>
        </w:rPr>
        <w:t>Гуренского</w:t>
      </w:r>
      <w:r w:rsidR="008D2414">
        <w:rPr>
          <w:sz w:val="28"/>
          <w:szCs w:val="28"/>
        </w:rPr>
        <w:t xml:space="preserve"> сельского поселения</w:t>
      </w:r>
    </w:p>
    <w:p w:rsidR="008D2414" w:rsidRPr="008D2414" w:rsidRDefault="008D2414" w:rsidP="000C60D9">
      <w:pPr>
        <w:spacing w:line="100" w:lineRule="atLeast"/>
        <w:ind w:left="5225"/>
        <w:jc w:val="both"/>
        <w:rPr>
          <w:sz w:val="28"/>
          <w:szCs w:val="28"/>
        </w:rPr>
      </w:pPr>
      <w:r>
        <w:rPr>
          <w:sz w:val="28"/>
          <w:szCs w:val="28"/>
        </w:rPr>
        <w:t>Белохолуницкого района</w:t>
      </w:r>
    </w:p>
    <w:p w:rsidR="008D2414" w:rsidRDefault="000C4974" w:rsidP="000C60D9">
      <w:pPr>
        <w:spacing w:line="100" w:lineRule="atLeast"/>
        <w:ind w:left="5225"/>
        <w:jc w:val="both"/>
        <w:rPr>
          <w:sz w:val="28"/>
          <w:szCs w:val="28"/>
        </w:rPr>
      </w:pPr>
      <w:r w:rsidRPr="00F05541">
        <w:rPr>
          <w:sz w:val="28"/>
          <w:szCs w:val="28"/>
        </w:rPr>
        <w:t xml:space="preserve">от </w:t>
      </w:r>
      <w:r w:rsidR="008D2414" w:rsidRPr="00F05541">
        <w:rPr>
          <w:sz w:val="28"/>
          <w:szCs w:val="28"/>
        </w:rPr>
        <w:t xml:space="preserve"> </w:t>
      </w:r>
      <w:r w:rsidR="000C60D9" w:rsidRPr="00F05541">
        <w:rPr>
          <w:sz w:val="28"/>
          <w:szCs w:val="28"/>
        </w:rPr>
        <w:t xml:space="preserve">11.12.2019 </w:t>
      </w:r>
      <w:r w:rsidRPr="00F05541">
        <w:rPr>
          <w:sz w:val="28"/>
          <w:szCs w:val="28"/>
        </w:rPr>
        <w:t>№</w:t>
      </w:r>
      <w:r w:rsidR="00A27ADC" w:rsidRPr="00F05541">
        <w:rPr>
          <w:sz w:val="28"/>
          <w:szCs w:val="28"/>
        </w:rPr>
        <w:t xml:space="preserve"> </w:t>
      </w:r>
      <w:r w:rsidR="000C60D9" w:rsidRPr="00F05541">
        <w:rPr>
          <w:sz w:val="28"/>
          <w:szCs w:val="28"/>
        </w:rPr>
        <w:t>8</w:t>
      </w:r>
      <w:r w:rsidR="00F05541">
        <w:rPr>
          <w:sz w:val="28"/>
          <w:szCs w:val="28"/>
        </w:rPr>
        <w:t>6</w:t>
      </w:r>
      <w:r w:rsidR="000C60D9" w:rsidRPr="00F05541">
        <w:rPr>
          <w:sz w:val="28"/>
          <w:szCs w:val="28"/>
        </w:rPr>
        <w:t>-П</w:t>
      </w:r>
    </w:p>
    <w:p w:rsidR="000C4974" w:rsidRPr="008D2414" w:rsidRDefault="000C4974" w:rsidP="008D2414">
      <w:pPr>
        <w:spacing w:line="100" w:lineRule="atLeast"/>
        <w:ind w:left="5225"/>
        <w:rPr>
          <w:b/>
          <w:bCs/>
          <w:sz w:val="28"/>
          <w:szCs w:val="28"/>
        </w:rPr>
      </w:pPr>
      <w:r w:rsidRPr="008D2414">
        <w:rPr>
          <w:sz w:val="28"/>
          <w:szCs w:val="28"/>
        </w:rPr>
        <w:t xml:space="preserve"> </w:t>
      </w:r>
    </w:p>
    <w:p w:rsidR="000C4974" w:rsidRPr="008D2414" w:rsidRDefault="000C4974" w:rsidP="000C4974">
      <w:pPr>
        <w:spacing w:line="100" w:lineRule="atLeast"/>
        <w:jc w:val="center"/>
        <w:rPr>
          <w:sz w:val="28"/>
          <w:szCs w:val="28"/>
        </w:rPr>
      </w:pPr>
      <w:r w:rsidRPr="008D2414">
        <w:rPr>
          <w:b/>
          <w:bCs/>
          <w:sz w:val="28"/>
          <w:szCs w:val="28"/>
        </w:rPr>
        <w:t>ПОРЯДОК</w:t>
      </w:r>
    </w:p>
    <w:p w:rsidR="008D2414" w:rsidRDefault="000C4974" w:rsidP="000C4974">
      <w:pPr>
        <w:spacing w:line="100" w:lineRule="atLeast"/>
        <w:jc w:val="center"/>
        <w:rPr>
          <w:sz w:val="28"/>
          <w:szCs w:val="28"/>
        </w:rPr>
      </w:pPr>
      <w:r w:rsidRPr="008D2414">
        <w:rPr>
          <w:sz w:val="28"/>
          <w:szCs w:val="28"/>
        </w:rPr>
        <w:t xml:space="preserve">разработки прогноза социально-экономического развития </w:t>
      </w:r>
    </w:p>
    <w:p w:rsidR="000C4974" w:rsidRPr="008D2414" w:rsidRDefault="004278F9" w:rsidP="008D2414">
      <w:pPr>
        <w:spacing w:line="100" w:lineRule="atLeast"/>
        <w:ind w:left="14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Гуренского</w:t>
      </w:r>
      <w:r w:rsidR="008D2414">
        <w:rPr>
          <w:sz w:val="28"/>
          <w:szCs w:val="28"/>
        </w:rPr>
        <w:t xml:space="preserve"> сельского поселения</w:t>
      </w:r>
    </w:p>
    <w:p w:rsidR="000C4974" w:rsidRPr="008D2414" w:rsidRDefault="000C4974" w:rsidP="000C4974">
      <w:pPr>
        <w:spacing w:line="100" w:lineRule="atLeast"/>
        <w:jc w:val="center"/>
        <w:rPr>
          <w:b/>
          <w:bCs/>
          <w:sz w:val="28"/>
          <w:szCs w:val="28"/>
        </w:rPr>
      </w:pPr>
    </w:p>
    <w:p w:rsidR="000C4974" w:rsidRPr="008D2414" w:rsidRDefault="000C4974" w:rsidP="000C4974">
      <w:pPr>
        <w:widowControl w:val="0"/>
        <w:numPr>
          <w:ilvl w:val="0"/>
          <w:numId w:val="22"/>
        </w:numPr>
        <w:suppressAutoHyphens/>
        <w:spacing w:line="100" w:lineRule="atLeast"/>
        <w:jc w:val="center"/>
        <w:rPr>
          <w:b/>
          <w:bCs/>
          <w:sz w:val="28"/>
          <w:szCs w:val="28"/>
        </w:rPr>
      </w:pPr>
      <w:r w:rsidRPr="008D2414">
        <w:rPr>
          <w:b/>
          <w:bCs/>
          <w:sz w:val="28"/>
          <w:szCs w:val="28"/>
        </w:rPr>
        <w:t>Общие положения</w:t>
      </w:r>
    </w:p>
    <w:p w:rsidR="000C4974" w:rsidRPr="008D2414" w:rsidRDefault="000C4974" w:rsidP="000C4974">
      <w:pPr>
        <w:spacing w:line="100" w:lineRule="atLeast"/>
        <w:jc w:val="both"/>
        <w:rPr>
          <w:sz w:val="28"/>
          <w:szCs w:val="28"/>
        </w:rPr>
      </w:pPr>
      <w:r w:rsidRPr="008D2414">
        <w:rPr>
          <w:b/>
          <w:bCs/>
          <w:sz w:val="28"/>
          <w:szCs w:val="28"/>
        </w:rPr>
        <w:t> 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1.1</w:t>
      </w:r>
      <w:r w:rsidR="008D2414">
        <w:rPr>
          <w:sz w:val="28"/>
          <w:szCs w:val="28"/>
        </w:rPr>
        <w:t>.</w:t>
      </w:r>
      <w:r w:rsidRPr="008D2414">
        <w:rPr>
          <w:sz w:val="28"/>
          <w:szCs w:val="28"/>
        </w:rPr>
        <w:t xml:space="preserve">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</w:t>
      </w:r>
      <w:r w:rsidR="008D2414">
        <w:rPr>
          <w:sz w:val="28"/>
          <w:szCs w:val="28"/>
        </w:rPr>
        <w:t>ровании в Российской Федерации»</w:t>
      </w:r>
      <w:r w:rsidRPr="008D2414">
        <w:rPr>
          <w:sz w:val="28"/>
          <w:szCs w:val="28"/>
        </w:rPr>
        <w:t>.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1.2</w:t>
      </w:r>
      <w:r w:rsidR="008D2414">
        <w:rPr>
          <w:sz w:val="28"/>
          <w:szCs w:val="28"/>
        </w:rPr>
        <w:t>.</w:t>
      </w:r>
      <w:r w:rsidRPr="008D2414">
        <w:rPr>
          <w:sz w:val="28"/>
          <w:szCs w:val="28"/>
        </w:rPr>
        <w:t> Порядок устанавливает цели, задачи, структуру Прогноза социально-экономического развития муниципального образования (далее — Прогноз), определяет состав документов и порядок разработки Прогноза.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1.</w:t>
      </w:r>
      <w:r w:rsidR="008D2414">
        <w:rPr>
          <w:sz w:val="28"/>
          <w:szCs w:val="28"/>
        </w:rPr>
        <w:t>3.</w:t>
      </w:r>
      <w:r w:rsidRPr="008D2414">
        <w:rPr>
          <w:sz w:val="28"/>
          <w:szCs w:val="28"/>
        </w:rPr>
        <w:t xml:space="preserve"> Прогноз определяет направления, ожидаемые результаты социально-экономического развития и разрабатывается в целях подготовки проекта бюджета муниципального образования.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1.</w:t>
      </w:r>
      <w:r w:rsidR="008D2414">
        <w:rPr>
          <w:sz w:val="28"/>
          <w:szCs w:val="28"/>
        </w:rPr>
        <w:t>4.</w:t>
      </w:r>
      <w:r w:rsidRPr="008D2414">
        <w:rPr>
          <w:sz w:val="28"/>
          <w:szCs w:val="28"/>
        </w:rPr>
        <w:t xml:space="preserve"> Основные задачи Прогноза: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 xml:space="preserve">анализ процессов, тенденций и закономерностей, происходящих в экономике и социальной сфере </w:t>
      </w:r>
      <w:r w:rsidR="004278F9">
        <w:rPr>
          <w:sz w:val="28"/>
          <w:szCs w:val="28"/>
        </w:rPr>
        <w:t>Гуренского</w:t>
      </w:r>
      <w:r w:rsidRPr="008D2414">
        <w:rPr>
          <w:sz w:val="28"/>
          <w:szCs w:val="28"/>
        </w:rPr>
        <w:t xml:space="preserve"> сельского поселения (далее поселение);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оценка ситуации, сложившейся в экономике и социальной сфере поселения.</w:t>
      </w:r>
    </w:p>
    <w:p w:rsidR="000C497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1.</w:t>
      </w:r>
      <w:r w:rsidR="008D2414">
        <w:rPr>
          <w:sz w:val="28"/>
          <w:szCs w:val="28"/>
        </w:rPr>
        <w:t>5</w:t>
      </w:r>
      <w:r w:rsidRPr="008D2414">
        <w:rPr>
          <w:sz w:val="28"/>
          <w:szCs w:val="28"/>
        </w:rPr>
        <w:t>. Разработку прогноза обеспечивает администрация сельского поселения.</w:t>
      </w:r>
    </w:p>
    <w:p w:rsidR="008D2414" w:rsidRDefault="008D2414" w:rsidP="000C4974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Принятию </w:t>
      </w:r>
      <w:r w:rsidR="00BD5E03">
        <w:rPr>
          <w:sz w:val="28"/>
          <w:szCs w:val="28"/>
        </w:rPr>
        <w:t xml:space="preserve">Прогноза предшествует общественное обсуждение проекта Прогноза в заочной форме путем размещения на официальном сайте администрации Белохолуницкого муниципального района не позднее, чем за 10 дней до принятия. Одновременно с проектом размещается информация                     о контактном телефоне исполнителя  и о порядке направления предложений             и замечаний к проекту документа. 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1.7.</w:t>
      </w:r>
      <w:r w:rsidR="00BD5E03">
        <w:rPr>
          <w:sz w:val="28"/>
          <w:szCs w:val="28"/>
        </w:rPr>
        <w:t xml:space="preserve"> </w:t>
      </w:r>
      <w:r w:rsidRPr="008D2414">
        <w:rPr>
          <w:sz w:val="28"/>
          <w:szCs w:val="28"/>
        </w:rPr>
        <w:t xml:space="preserve">Прогноз социально-экономического развития поселения </w:t>
      </w:r>
      <w:r w:rsidR="00C3762C">
        <w:rPr>
          <w:sz w:val="28"/>
          <w:szCs w:val="28"/>
        </w:rPr>
        <w:t>утверждается</w:t>
      </w:r>
      <w:r w:rsidRPr="008D2414">
        <w:rPr>
          <w:sz w:val="28"/>
          <w:szCs w:val="28"/>
        </w:rPr>
        <w:t xml:space="preserve"> </w:t>
      </w:r>
      <w:r w:rsidR="00BD5E03">
        <w:rPr>
          <w:sz w:val="28"/>
          <w:szCs w:val="28"/>
        </w:rPr>
        <w:t>а</w:t>
      </w:r>
      <w:r w:rsidRPr="008D2414">
        <w:rPr>
          <w:sz w:val="28"/>
          <w:szCs w:val="28"/>
        </w:rPr>
        <w:t xml:space="preserve">дминистрацией поселения одновременно с принятием решения о внесении проекта бюджета поселения на рассмотрение </w:t>
      </w:r>
      <w:r w:rsidR="000C60D9">
        <w:rPr>
          <w:sz w:val="28"/>
          <w:szCs w:val="28"/>
        </w:rPr>
        <w:t>Гуренской</w:t>
      </w:r>
      <w:r w:rsidR="00C3762C">
        <w:rPr>
          <w:sz w:val="28"/>
          <w:szCs w:val="28"/>
        </w:rPr>
        <w:t xml:space="preserve"> сельской Думой</w:t>
      </w:r>
      <w:r w:rsidRPr="008D2414">
        <w:rPr>
          <w:sz w:val="28"/>
          <w:szCs w:val="28"/>
        </w:rPr>
        <w:t>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0C4974" w:rsidRPr="008D2414" w:rsidRDefault="000C4974" w:rsidP="000C4974">
      <w:pPr>
        <w:spacing w:line="100" w:lineRule="atLeast"/>
        <w:jc w:val="center"/>
        <w:rPr>
          <w:sz w:val="28"/>
          <w:szCs w:val="28"/>
        </w:rPr>
      </w:pPr>
    </w:p>
    <w:p w:rsidR="000C4974" w:rsidRPr="008D2414" w:rsidRDefault="000C4974" w:rsidP="000C4974">
      <w:pPr>
        <w:pStyle w:val="2"/>
        <w:numPr>
          <w:ilvl w:val="0"/>
          <w:numId w:val="22"/>
        </w:numPr>
        <w:spacing w:line="100" w:lineRule="atLeast"/>
        <w:jc w:val="center"/>
        <w:rPr>
          <w:rFonts w:cs="Times New Roman"/>
          <w:sz w:val="28"/>
          <w:szCs w:val="28"/>
        </w:rPr>
      </w:pPr>
      <w:r w:rsidRPr="008D2414">
        <w:rPr>
          <w:rFonts w:cs="Times New Roman"/>
          <w:b/>
          <w:sz w:val="28"/>
          <w:szCs w:val="28"/>
        </w:rPr>
        <w:t>Методы разработки прогноза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2.1. Методы, используемые при разработке прогноза: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экономико-статистический метод (изучение количественной стороны процессов при помощи статистических данных с целью выявления тенденций и закономерностей, происходящих в экономике);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lastRenderedPageBreak/>
        <w:t>метод экспертных оценок (анализ тенденций, оценка влияния различных факторов и процессов и их взаимозависимости);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2.2. При разработке прогноза может использоваться комбинация нескольких методов.</w:t>
      </w:r>
    </w:p>
    <w:p w:rsidR="000C4974" w:rsidRPr="008D2414" w:rsidRDefault="000C4974" w:rsidP="000C4974">
      <w:pPr>
        <w:tabs>
          <w:tab w:val="left" w:pos="2340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0C4974" w:rsidRPr="008D2414" w:rsidRDefault="000C4974" w:rsidP="000C4974">
      <w:pPr>
        <w:pStyle w:val="2"/>
        <w:numPr>
          <w:ilvl w:val="0"/>
          <w:numId w:val="22"/>
        </w:numPr>
        <w:spacing w:line="100" w:lineRule="atLeast"/>
        <w:jc w:val="center"/>
        <w:rPr>
          <w:rFonts w:cs="Times New Roman"/>
          <w:sz w:val="28"/>
          <w:szCs w:val="28"/>
        </w:rPr>
      </w:pPr>
      <w:r w:rsidRPr="008D2414">
        <w:rPr>
          <w:rFonts w:cs="Times New Roman"/>
          <w:b/>
          <w:sz w:val="28"/>
          <w:szCs w:val="28"/>
        </w:rPr>
        <w:t>Порядок разработки прогноза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3.1. Разработка прогноза осуществляется в соответствии с п. 1 ст. 173 Бюджетного кодекса Российской Федерации.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3.2. Основные задачи прогноза: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3.2.1. Комплексный анализ и оценка текущей социально-экономической ситуации в поселении.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3.2.2. Формирование основных показателей социально-экономического развития поселения на очередной финансовый год и плановый период.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3.3. Разработка прогноза социально-экономического развития поселения на очередной финансовый год и плановый период осуществляется на основе: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 xml:space="preserve">3.3.2. сценарных условий функционирования экономики </w:t>
      </w:r>
      <w:r w:rsidR="00C3762C">
        <w:rPr>
          <w:sz w:val="28"/>
          <w:szCs w:val="28"/>
        </w:rPr>
        <w:t>Белохолуницкого района и Кировской области</w:t>
      </w:r>
      <w:r w:rsidRPr="008D2414">
        <w:rPr>
          <w:sz w:val="28"/>
          <w:szCs w:val="28"/>
        </w:rPr>
        <w:t>;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3.3.3. анализа социально-экономического развития поселения за предшествующие годы.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3.4. Разработка прогноза осуществляется в сроки, установленные муниципальными нормативными актами, регламентирующими бюджетный процесс.</w:t>
      </w:r>
    </w:p>
    <w:p w:rsidR="000C4974" w:rsidRPr="008D2414" w:rsidRDefault="000C4974" w:rsidP="000C4974">
      <w:pPr>
        <w:spacing w:line="100" w:lineRule="atLeast"/>
        <w:jc w:val="both"/>
        <w:rPr>
          <w:sz w:val="28"/>
          <w:szCs w:val="28"/>
        </w:rPr>
      </w:pPr>
    </w:p>
    <w:p w:rsidR="000C4974" w:rsidRPr="008D2414" w:rsidRDefault="000C4974" w:rsidP="000C4974">
      <w:pPr>
        <w:pStyle w:val="2"/>
        <w:numPr>
          <w:ilvl w:val="0"/>
          <w:numId w:val="22"/>
        </w:numPr>
        <w:spacing w:line="100" w:lineRule="atLeast"/>
        <w:jc w:val="center"/>
        <w:rPr>
          <w:rFonts w:cs="Times New Roman"/>
          <w:sz w:val="28"/>
          <w:szCs w:val="28"/>
        </w:rPr>
      </w:pPr>
      <w:r w:rsidRPr="008D2414">
        <w:rPr>
          <w:rFonts w:cs="Times New Roman"/>
          <w:b/>
          <w:sz w:val="28"/>
          <w:szCs w:val="28"/>
        </w:rPr>
        <w:t>Состав документов прогноза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4.1. Прогноз включает в себя таблицу с отчетными и прогнозными значениями основных показателей социально-экономического развития поселения и пояснительную записку.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4.2. Таблица показателей прогноза социально-экономического развития поселения включает данные за отчетный период, оценку текущего финансового года и прогнозные данные на очередной финансовый год и плановый период.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4.3. В пояснительной записке к прогнозу: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4.3.1. указываются основания и исходные данные для разработки прогноза;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lastRenderedPageBreak/>
        <w:t>4.3.4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</w:p>
    <w:p w:rsidR="000C4974" w:rsidRPr="008D2414" w:rsidRDefault="000C4974" w:rsidP="000C4974">
      <w:pPr>
        <w:spacing w:line="100" w:lineRule="atLeast"/>
        <w:ind w:firstLine="709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4.3.6. стоимостные показатели прогнозируемого периода рассчитываются с учетом изменения ценовых параметров: динамики индексов цен и индексов дефляторов цен, что необходимо учитывать при пересчете в сопоставимых ценах.</w:t>
      </w:r>
    </w:p>
    <w:p w:rsidR="00954766" w:rsidRPr="008D2414" w:rsidRDefault="000C4974" w:rsidP="000C4974">
      <w:pPr>
        <w:ind w:firstLine="567"/>
        <w:jc w:val="both"/>
        <w:rPr>
          <w:sz w:val="28"/>
          <w:szCs w:val="28"/>
        </w:rPr>
      </w:pPr>
      <w:r w:rsidRPr="008D2414">
        <w:rPr>
          <w:sz w:val="28"/>
          <w:szCs w:val="28"/>
        </w:rPr>
        <w:t>4.4. Пояснительная записка формируется по разделам, отражающим структуру основных показателей с</w:t>
      </w:r>
      <w:r w:rsidR="008836A6" w:rsidRPr="008D2414">
        <w:rPr>
          <w:sz w:val="28"/>
          <w:szCs w:val="28"/>
        </w:rPr>
        <w:t>оциально-экономического развития поселения.</w:t>
      </w:r>
    </w:p>
    <w:p w:rsidR="00954766" w:rsidRPr="008D2414" w:rsidRDefault="00954766" w:rsidP="00693437">
      <w:pPr>
        <w:ind w:firstLine="567"/>
        <w:jc w:val="both"/>
        <w:rPr>
          <w:sz w:val="28"/>
          <w:szCs w:val="28"/>
        </w:rPr>
      </w:pPr>
    </w:p>
    <w:p w:rsidR="000E6FA6" w:rsidRPr="008D2414" w:rsidRDefault="000E6FA6" w:rsidP="00693437">
      <w:pPr>
        <w:ind w:firstLine="567"/>
        <w:jc w:val="both"/>
        <w:rPr>
          <w:sz w:val="28"/>
          <w:szCs w:val="28"/>
        </w:rPr>
      </w:pPr>
    </w:p>
    <w:p w:rsidR="002F2D38" w:rsidRPr="008D2414" w:rsidRDefault="002F2D38" w:rsidP="00693437">
      <w:pPr>
        <w:ind w:firstLine="567"/>
        <w:jc w:val="both"/>
        <w:rPr>
          <w:sz w:val="28"/>
          <w:szCs w:val="28"/>
        </w:rPr>
      </w:pPr>
    </w:p>
    <w:p w:rsidR="00594142" w:rsidRPr="008D2414" w:rsidRDefault="00594142" w:rsidP="00693437">
      <w:pPr>
        <w:ind w:firstLine="567"/>
        <w:jc w:val="both"/>
        <w:rPr>
          <w:sz w:val="28"/>
          <w:szCs w:val="28"/>
        </w:rPr>
      </w:pPr>
    </w:p>
    <w:p w:rsidR="00B7096B" w:rsidRPr="008D2414" w:rsidRDefault="00B7096B" w:rsidP="00C92E3A">
      <w:pPr>
        <w:rPr>
          <w:sz w:val="28"/>
          <w:szCs w:val="28"/>
        </w:rPr>
      </w:pPr>
    </w:p>
    <w:sectPr w:rsidR="00B7096B" w:rsidRPr="008D2414" w:rsidSect="008D2414">
      <w:pgSz w:w="11906" w:h="16838"/>
      <w:pgMar w:top="851" w:right="992" w:bottom="709" w:left="851" w:header="426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744" w:rsidRDefault="007B3744" w:rsidP="00FD6FAC">
      <w:r>
        <w:separator/>
      </w:r>
    </w:p>
  </w:endnote>
  <w:endnote w:type="continuationSeparator" w:id="1">
    <w:p w:rsidR="007B3744" w:rsidRDefault="007B3744" w:rsidP="00FD6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744" w:rsidRDefault="007B3744" w:rsidP="00FD6FAC">
      <w:r>
        <w:separator/>
      </w:r>
    </w:p>
  </w:footnote>
  <w:footnote w:type="continuationSeparator" w:id="1">
    <w:p w:rsidR="007B3744" w:rsidRDefault="007B3744" w:rsidP="00FD6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74" w:rsidRDefault="00224E18">
    <w:pPr>
      <w:pStyle w:val="af4"/>
      <w:jc w:val="center"/>
    </w:pPr>
    <w:r>
      <w:fldChar w:fldCharType="begin"/>
    </w:r>
    <w:r w:rsidR="000C4974">
      <w:instrText xml:space="preserve"> PAGE </w:instrText>
    </w:r>
    <w:r>
      <w:fldChar w:fldCharType="separate"/>
    </w:r>
    <w:r w:rsidR="000C497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1">
    <w:nsid w:val="13665D2B"/>
    <w:multiLevelType w:val="multilevel"/>
    <w:tmpl w:val="FB6E4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747336E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3">
    <w:nsid w:val="1881492B"/>
    <w:multiLevelType w:val="hybridMultilevel"/>
    <w:tmpl w:val="2034EA6A"/>
    <w:lvl w:ilvl="0" w:tplc="8E06EADC">
      <w:start w:val="1"/>
      <w:numFmt w:val="decimal"/>
      <w:lvlText w:val="%1."/>
      <w:lvlJc w:val="lef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C9D66EF"/>
    <w:multiLevelType w:val="hybridMultilevel"/>
    <w:tmpl w:val="06BA6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0A75807"/>
    <w:multiLevelType w:val="hybridMultilevel"/>
    <w:tmpl w:val="8D0A429A"/>
    <w:lvl w:ilvl="0" w:tplc="3DA2B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EC6599"/>
    <w:multiLevelType w:val="multilevel"/>
    <w:tmpl w:val="EC0633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337973F7"/>
    <w:multiLevelType w:val="hybridMultilevel"/>
    <w:tmpl w:val="E8A0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42CFC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9">
    <w:nsid w:val="352B70CE"/>
    <w:multiLevelType w:val="multilevel"/>
    <w:tmpl w:val="1AFE0C5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3" w:hanging="106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633" w:hanging="1065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  <w:color w:val="000000"/>
      </w:rPr>
    </w:lvl>
  </w:abstractNum>
  <w:abstractNum w:abstractNumId="10">
    <w:nsid w:val="45811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7915B21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12">
    <w:nsid w:val="48B75AE9"/>
    <w:multiLevelType w:val="multilevel"/>
    <w:tmpl w:val="B1C8E0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4BBD5CC0"/>
    <w:multiLevelType w:val="multilevel"/>
    <w:tmpl w:val="14BE1D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4">
    <w:nsid w:val="4D573DED"/>
    <w:multiLevelType w:val="hybridMultilevel"/>
    <w:tmpl w:val="BE600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CF1D5A"/>
    <w:multiLevelType w:val="multilevel"/>
    <w:tmpl w:val="7ADE1FFA"/>
    <w:lvl w:ilvl="0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>
    <w:nsid w:val="59960B8D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abstractNum w:abstractNumId="17">
    <w:nsid w:val="5DD16427"/>
    <w:multiLevelType w:val="multilevel"/>
    <w:tmpl w:val="D02E15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61154EB"/>
    <w:multiLevelType w:val="multilevel"/>
    <w:tmpl w:val="15EED29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E4E4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4E4E4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E4E4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4E4E4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4E4E4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4E4E4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4E4E4E"/>
      </w:rPr>
    </w:lvl>
  </w:abstractNum>
  <w:abstractNum w:abstractNumId="19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DF51644"/>
    <w:multiLevelType w:val="hybridMultilevel"/>
    <w:tmpl w:val="E856B034"/>
    <w:lvl w:ilvl="0" w:tplc="07A49620">
      <w:start w:val="3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3C7C36"/>
    <w:multiLevelType w:val="multilevel"/>
    <w:tmpl w:val="12CC83DA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88" w:hanging="216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4"/>
  </w:num>
  <w:num w:numId="5">
    <w:abstractNumId w:val="21"/>
  </w:num>
  <w:num w:numId="6">
    <w:abstractNumId w:val="16"/>
  </w:num>
  <w:num w:numId="7">
    <w:abstractNumId w:val="18"/>
  </w:num>
  <w:num w:numId="8">
    <w:abstractNumId w:val="20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2"/>
  </w:num>
  <w:num w:numId="15">
    <w:abstractNumId w:val="12"/>
  </w:num>
  <w:num w:numId="16">
    <w:abstractNumId w:val="1"/>
  </w:num>
  <w:num w:numId="17">
    <w:abstractNumId w:val="7"/>
  </w:num>
  <w:num w:numId="18">
    <w:abstractNumId w:val="13"/>
  </w:num>
  <w:num w:numId="19">
    <w:abstractNumId w:val="5"/>
  </w:num>
  <w:num w:numId="20">
    <w:abstractNumId w:val="15"/>
  </w:num>
  <w:num w:numId="21">
    <w:abstractNumId w:val="1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DD9"/>
    <w:rsid w:val="00003182"/>
    <w:rsid w:val="0001177C"/>
    <w:rsid w:val="00025AC3"/>
    <w:rsid w:val="00031C59"/>
    <w:rsid w:val="0003608E"/>
    <w:rsid w:val="00036A7C"/>
    <w:rsid w:val="00042DFE"/>
    <w:rsid w:val="00053A12"/>
    <w:rsid w:val="00060ADA"/>
    <w:rsid w:val="00065A5F"/>
    <w:rsid w:val="00066E77"/>
    <w:rsid w:val="00084BF3"/>
    <w:rsid w:val="00090855"/>
    <w:rsid w:val="00090B9D"/>
    <w:rsid w:val="000A30B7"/>
    <w:rsid w:val="000A437C"/>
    <w:rsid w:val="000A5E0D"/>
    <w:rsid w:val="000B266F"/>
    <w:rsid w:val="000B59CD"/>
    <w:rsid w:val="000C4974"/>
    <w:rsid w:val="000C5953"/>
    <w:rsid w:val="000C60D9"/>
    <w:rsid w:val="000D662A"/>
    <w:rsid w:val="000E0CAB"/>
    <w:rsid w:val="000E3D46"/>
    <w:rsid w:val="000E6FA6"/>
    <w:rsid w:val="000E7169"/>
    <w:rsid w:val="000E7660"/>
    <w:rsid w:val="000F054C"/>
    <w:rsid w:val="000F6A18"/>
    <w:rsid w:val="0010040D"/>
    <w:rsid w:val="00102511"/>
    <w:rsid w:val="001045BE"/>
    <w:rsid w:val="00106EEF"/>
    <w:rsid w:val="00110D57"/>
    <w:rsid w:val="0012168B"/>
    <w:rsid w:val="001362E6"/>
    <w:rsid w:val="00150127"/>
    <w:rsid w:val="001603B2"/>
    <w:rsid w:val="0016198F"/>
    <w:rsid w:val="00171DB1"/>
    <w:rsid w:val="00174863"/>
    <w:rsid w:val="0018187C"/>
    <w:rsid w:val="00183B79"/>
    <w:rsid w:val="00184B23"/>
    <w:rsid w:val="00191F21"/>
    <w:rsid w:val="00192895"/>
    <w:rsid w:val="00193DB5"/>
    <w:rsid w:val="00197222"/>
    <w:rsid w:val="001A22D3"/>
    <w:rsid w:val="001A5C4A"/>
    <w:rsid w:val="001B6542"/>
    <w:rsid w:val="001B697A"/>
    <w:rsid w:val="001B72B3"/>
    <w:rsid w:val="001B7BA7"/>
    <w:rsid w:val="001C0E66"/>
    <w:rsid w:val="001C5412"/>
    <w:rsid w:val="001C5446"/>
    <w:rsid w:val="001D44DE"/>
    <w:rsid w:val="001D756C"/>
    <w:rsid w:val="001F653E"/>
    <w:rsid w:val="002021CC"/>
    <w:rsid w:val="00214C08"/>
    <w:rsid w:val="00216DBC"/>
    <w:rsid w:val="00224E18"/>
    <w:rsid w:val="00234C84"/>
    <w:rsid w:val="00241877"/>
    <w:rsid w:val="00244459"/>
    <w:rsid w:val="00255543"/>
    <w:rsid w:val="00255EEE"/>
    <w:rsid w:val="00263369"/>
    <w:rsid w:val="00263DBA"/>
    <w:rsid w:val="002661E3"/>
    <w:rsid w:val="00273E87"/>
    <w:rsid w:val="00296217"/>
    <w:rsid w:val="002C06DE"/>
    <w:rsid w:val="002C2D62"/>
    <w:rsid w:val="002D2EC4"/>
    <w:rsid w:val="002E01A5"/>
    <w:rsid w:val="002E42AE"/>
    <w:rsid w:val="002E4763"/>
    <w:rsid w:val="002F2D38"/>
    <w:rsid w:val="002F662B"/>
    <w:rsid w:val="002F70A4"/>
    <w:rsid w:val="00300E81"/>
    <w:rsid w:val="00312DDB"/>
    <w:rsid w:val="003135EC"/>
    <w:rsid w:val="00317452"/>
    <w:rsid w:val="00326A0B"/>
    <w:rsid w:val="003355FC"/>
    <w:rsid w:val="00345250"/>
    <w:rsid w:val="0034637C"/>
    <w:rsid w:val="003476AD"/>
    <w:rsid w:val="00352ABC"/>
    <w:rsid w:val="00354F01"/>
    <w:rsid w:val="00372DD3"/>
    <w:rsid w:val="0037352E"/>
    <w:rsid w:val="003812FC"/>
    <w:rsid w:val="0038236A"/>
    <w:rsid w:val="00390F0E"/>
    <w:rsid w:val="003912D6"/>
    <w:rsid w:val="00392349"/>
    <w:rsid w:val="003B22FC"/>
    <w:rsid w:val="003E2ED9"/>
    <w:rsid w:val="003E742C"/>
    <w:rsid w:val="004052FA"/>
    <w:rsid w:val="00410504"/>
    <w:rsid w:val="0041701D"/>
    <w:rsid w:val="00420536"/>
    <w:rsid w:val="00422A17"/>
    <w:rsid w:val="004265E5"/>
    <w:rsid w:val="004278F9"/>
    <w:rsid w:val="004316D7"/>
    <w:rsid w:val="00433587"/>
    <w:rsid w:val="00434FB4"/>
    <w:rsid w:val="004410F3"/>
    <w:rsid w:val="00442B53"/>
    <w:rsid w:val="00450180"/>
    <w:rsid w:val="00453580"/>
    <w:rsid w:val="00465D78"/>
    <w:rsid w:val="0047074B"/>
    <w:rsid w:val="00471A41"/>
    <w:rsid w:val="004735FD"/>
    <w:rsid w:val="004751A2"/>
    <w:rsid w:val="00476F67"/>
    <w:rsid w:val="00484CD3"/>
    <w:rsid w:val="004927A0"/>
    <w:rsid w:val="00496747"/>
    <w:rsid w:val="0049776C"/>
    <w:rsid w:val="00497B91"/>
    <w:rsid w:val="004A189F"/>
    <w:rsid w:val="004A6F24"/>
    <w:rsid w:val="004B17B1"/>
    <w:rsid w:val="004B551E"/>
    <w:rsid w:val="004B683E"/>
    <w:rsid w:val="004C2C0C"/>
    <w:rsid w:val="004D25F4"/>
    <w:rsid w:val="00501D86"/>
    <w:rsid w:val="00506C13"/>
    <w:rsid w:val="00511E4F"/>
    <w:rsid w:val="00513D05"/>
    <w:rsid w:val="00521022"/>
    <w:rsid w:val="005215FC"/>
    <w:rsid w:val="0053597C"/>
    <w:rsid w:val="00535E3F"/>
    <w:rsid w:val="00541522"/>
    <w:rsid w:val="005424E2"/>
    <w:rsid w:val="00546894"/>
    <w:rsid w:val="0055543C"/>
    <w:rsid w:val="00560465"/>
    <w:rsid w:val="00563AA2"/>
    <w:rsid w:val="005850C7"/>
    <w:rsid w:val="00592470"/>
    <w:rsid w:val="00594142"/>
    <w:rsid w:val="005C17AF"/>
    <w:rsid w:val="005C652B"/>
    <w:rsid w:val="005C738B"/>
    <w:rsid w:val="005E7D68"/>
    <w:rsid w:val="005F1D7A"/>
    <w:rsid w:val="005F28D8"/>
    <w:rsid w:val="005F342B"/>
    <w:rsid w:val="005F617F"/>
    <w:rsid w:val="005F6BC3"/>
    <w:rsid w:val="00616AD1"/>
    <w:rsid w:val="006234E1"/>
    <w:rsid w:val="00623C42"/>
    <w:rsid w:val="00635EC1"/>
    <w:rsid w:val="0064153F"/>
    <w:rsid w:val="006460E4"/>
    <w:rsid w:val="006538CD"/>
    <w:rsid w:val="00653CD0"/>
    <w:rsid w:val="00654A63"/>
    <w:rsid w:val="0065523D"/>
    <w:rsid w:val="00664FEB"/>
    <w:rsid w:val="0066688C"/>
    <w:rsid w:val="00677B58"/>
    <w:rsid w:val="0068631A"/>
    <w:rsid w:val="00691977"/>
    <w:rsid w:val="0069272B"/>
    <w:rsid w:val="00693437"/>
    <w:rsid w:val="00694E4F"/>
    <w:rsid w:val="00695CB3"/>
    <w:rsid w:val="006B2423"/>
    <w:rsid w:val="006B4907"/>
    <w:rsid w:val="006C3A04"/>
    <w:rsid w:val="006F0315"/>
    <w:rsid w:val="006F0885"/>
    <w:rsid w:val="006F182F"/>
    <w:rsid w:val="00700477"/>
    <w:rsid w:val="00712D69"/>
    <w:rsid w:val="00723D9A"/>
    <w:rsid w:val="00726E05"/>
    <w:rsid w:val="00744A62"/>
    <w:rsid w:val="00766C3C"/>
    <w:rsid w:val="00780D78"/>
    <w:rsid w:val="007A1DF9"/>
    <w:rsid w:val="007A4EA4"/>
    <w:rsid w:val="007A559B"/>
    <w:rsid w:val="007B3744"/>
    <w:rsid w:val="007B71EC"/>
    <w:rsid w:val="007C0B12"/>
    <w:rsid w:val="007C1D2A"/>
    <w:rsid w:val="007C389D"/>
    <w:rsid w:val="007C698A"/>
    <w:rsid w:val="007D48BD"/>
    <w:rsid w:val="007E0143"/>
    <w:rsid w:val="007E46F3"/>
    <w:rsid w:val="007E5E74"/>
    <w:rsid w:val="007F08D0"/>
    <w:rsid w:val="0081261E"/>
    <w:rsid w:val="00814147"/>
    <w:rsid w:val="008314E4"/>
    <w:rsid w:val="008326A4"/>
    <w:rsid w:val="00836717"/>
    <w:rsid w:val="008369CE"/>
    <w:rsid w:val="00837CF5"/>
    <w:rsid w:val="008501D0"/>
    <w:rsid w:val="00852696"/>
    <w:rsid w:val="00852875"/>
    <w:rsid w:val="00853EE2"/>
    <w:rsid w:val="00855E95"/>
    <w:rsid w:val="0086527D"/>
    <w:rsid w:val="00874AE9"/>
    <w:rsid w:val="00877157"/>
    <w:rsid w:val="008802BC"/>
    <w:rsid w:val="008836A6"/>
    <w:rsid w:val="00893B2A"/>
    <w:rsid w:val="00893DFE"/>
    <w:rsid w:val="00895D3F"/>
    <w:rsid w:val="00896A98"/>
    <w:rsid w:val="008B45C9"/>
    <w:rsid w:val="008B535A"/>
    <w:rsid w:val="008C12F2"/>
    <w:rsid w:val="008D2414"/>
    <w:rsid w:val="008D46A2"/>
    <w:rsid w:val="008F251D"/>
    <w:rsid w:val="0090397E"/>
    <w:rsid w:val="00910FF3"/>
    <w:rsid w:val="00921F6B"/>
    <w:rsid w:val="009330EA"/>
    <w:rsid w:val="009343D1"/>
    <w:rsid w:val="00940531"/>
    <w:rsid w:val="00954766"/>
    <w:rsid w:val="00960FEC"/>
    <w:rsid w:val="00971F46"/>
    <w:rsid w:val="009743C5"/>
    <w:rsid w:val="009758CC"/>
    <w:rsid w:val="00985DC1"/>
    <w:rsid w:val="009C1485"/>
    <w:rsid w:val="009C69B9"/>
    <w:rsid w:val="009D0840"/>
    <w:rsid w:val="009D27E5"/>
    <w:rsid w:val="009D2A3F"/>
    <w:rsid w:val="009D4567"/>
    <w:rsid w:val="009D56F9"/>
    <w:rsid w:val="009D66C9"/>
    <w:rsid w:val="009E2AC4"/>
    <w:rsid w:val="009F0DB1"/>
    <w:rsid w:val="009F2618"/>
    <w:rsid w:val="009F6609"/>
    <w:rsid w:val="009F7E6D"/>
    <w:rsid w:val="00A00721"/>
    <w:rsid w:val="00A02AAA"/>
    <w:rsid w:val="00A032A6"/>
    <w:rsid w:val="00A04CA4"/>
    <w:rsid w:val="00A059DE"/>
    <w:rsid w:val="00A06CA4"/>
    <w:rsid w:val="00A10C88"/>
    <w:rsid w:val="00A128D8"/>
    <w:rsid w:val="00A15C2C"/>
    <w:rsid w:val="00A172E8"/>
    <w:rsid w:val="00A21091"/>
    <w:rsid w:val="00A2234A"/>
    <w:rsid w:val="00A228C8"/>
    <w:rsid w:val="00A23328"/>
    <w:rsid w:val="00A239AE"/>
    <w:rsid w:val="00A24213"/>
    <w:rsid w:val="00A26157"/>
    <w:rsid w:val="00A27ADC"/>
    <w:rsid w:val="00A407FF"/>
    <w:rsid w:val="00A40F63"/>
    <w:rsid w:val="00A46730"/>
    <w:rsid w:val="00A52B54"/>
    <w:rsid w:val="00A54360"/>
    <w:rsid w:val="00A6468C"/>
    <w:rsid w:val="00A66BF4"/>
    <w:rsid w:val="00A71151"/>
    <w:rsid w:val="00A7753F"/>
    <w:rsid w:val="00A855AA"/>
    <w:rsid w:val="00A9060E"/>
    <w:rsid w:val="00A90C0D"/>
    <w:rsid w:val="00A9469E"/>
    <w:rsid w:val="00AA3584"/>
    <w:rsid w:val="00AA5199"/>
    <w:rsid w:val="00AB0B98"/>
    <w:rsid w:val="00AB7012"/>
    <w:rsid w:val="00AD5E0C"/>
    <w:rsid w:val="00AE2507"/>
    <w:rsid w:val="00AF7522"/>
    <w:rsid w:val="00B1392E"/>
    <w:rsid w:val="00B1662D"/>
    <w:rsid w:val="00B22BA2"/>
    <w:rsid w:val="00B3371E"/>
    <w:rsid w:val="00B35D01"/>
    <w:rsid w:val="00B37073"/>
    <w:rsid w:val="00B431A6"/>
    <w:rsid w:val="00B5121F"/>
    <w:rsid w:val="00B516FB"/>
    <w:rsid w:val="00B57215"/>
    <w:rsid w:val="00B7096B"/>
    <w:rsid w:val="00B721FA"/>
    <w:rsid w:val="00B74663"/>
    <w:rsid w:val="00B857F1"/>
    <w:rsid w:val="00BA6718"/>
    <w:rsid w:val="00BB4445"/>
    <w:rsid w:val="00BC0759"/>
    <w:rsid w:val="00BC22BE"/>
    <w:rsid w:val="00BC4EBF"/>
    <w:rsid w:val="00BC6A6C"/>
    <w:rsid w:val="00BC7748"/>
    <w:rsid w:val="00BD5E03"/>
    <w:rsid w:val="00BE36D2"/>
    <w:rsid w:val="00BE4823"/>
    <w:rsid w:val="00C02BBA"/>
    <w:rsid w:val="00C031E7"/>
    <w:rsid w:val="00C03EE6"/>
    <w:rsid w:val="00C1737A"/>
    <w:rsid w:val="00C26BC7"/>
    <w:rsid w:val="00C36743"/>
    <w:rsid w:val="00C3762C"/>
    <w:rsid w:val="00C51D2F"/>
    <w:rsid w:val="00C55391"/>
    <w:rsid w:val="00C6640E"/>
    <w:rsid w:val="00C75CF8"/>
    <w:rsid w:val="00C76002"/>
    <w:rsid w:val="00C85AAC"/>
    <w:rsid w:val="00C92E3A"/>
    <w:rsid w:val="00CA226D"/>
    <w:rsid w:val="00CA3881"/>
    <w:rsid w:val="00CA692B"/>
    <w:rsid w:val="00CC1C85"/>
    <w:rsid w:val="00CD0A8F"/>
    <w:rsid w:val="00CD19A7"/>
    <w:rsid w:val="00CD7B28"/>
    <w:rsid w:val="00CE173C"/>
    <w:rsid w:val="00CE5A18"/>
    <w:rsid w:val="00CE7031"/>
    <w:rsid w:val="00CF3385"/>
    <w:rsid w:val="00CF6521"/>
    <w:rsid w:val="00CF68CA"/>
    <w:rsid w:val="00D001DB"/>
    <w:rsid w:val="00D11306"/>
    <w:rsid w:val="00D214C9"/>
    <w:rsid w:val="00D233D9"/>
    <w:rsid w:val="00D23EC4"/>
    <w:rsid w:val="00D262C0"/>
    <w:rsid w:val="00D278CA"/>
    <w:rsid w:val="00D31ECB"/>
    <w:rsid w:val="00D33555"/>
    <w:rsid w:val="00D33958"/>
    <w:rsid w:val="00D34920"/>
    <w:rsid w:val="00D41039"/>
    <w:rsid w:val="00D47BDB"/>
    <w:rsid w:val="00D5012D"/>
    <w:rsid w:val="00D65762"/>
    <w:rsid w:val="00D7410A"/>
    <w:rsid w:val="00D907F2"/>
    <w:rsid w:val="00D94318"/>
    <w:rsid w:val="00DA3ACD"/>
    <w:rsid w:val="00DB1DD9"/>
    <w:rsid w:val="00DB5804"/>
    <w:rsid w:val="00DD1C13"/>
    <w:rsid w:val="00DE3CEA"/>
    <w:rsid w:val="00DF118B"/>
    <w:rsid w:val="00DF1F5A"/>
    <w:rsid w:val="00DF29CC"/>
    <w:rsid w:val="00E059AC"/>
    <w:rsid w:val="00E21D84"/>
    <w:rsid w:val="00E22A7A"/>
    <w:rsid w:val="00E35110"/>
    <w:rsid w:val="00E4140A"/>
    <w:rsid w:val="00E42CC2"/>
    <w:rsid w:val="00E458E9"/>
    <w:rsid w:val="00E61DCB"/>
    <w:rsid w:val="00E65296"/>
    <w:rsid w:val="00E7116E"/>
    <w:rsid w:val="00E906D8"/>
    <w:rsid w:val="00E95783"/>
    <w:rsid w:val="00EA1926"/>
    <w:rsid w:val="00EA239B"/>
    <w:rsid w:val="00EA737B"/>
    <w:rsid w:val="00EB0157"/>
    <w:rsid w:val="00EB500E"/>
    <w:rsid w:val="00EC3236"/>
    <w:rsid w:val="00ED6967"/>
    <w:rsid w:val="00EE2572"/>
    <w:rsid w:val="00EF0642"/>
    <w:rsid w:val="00F003EF"/>
    <w:rsid w:val="00F00983"/>
    <w:rsid w:val="00F04C3C"/>
    <w:rsid w:val="00F05541"/>
    <w:rsid w:val="00F24187"/>
    <w:rsid w:val="00F24FEB"/>
    <w:rsid w:val="00F26998"/>
    <w:rsid w:val="00F26B76"/>
    <w:rsid w:val="00F3352B"/>
    <w:rsid w:val="00F34D84"/>
    <w:rsid w:val="00F37AEE"/>
    <w:rsid w:val="00F47AD1"/>
    <w:rsid w:val="00F619BE"/>
    <w:rsid w:val="00F66904"/>
    <w:rsid w:val="00F66D72"/>
    <w:rsid w:val="00F72762"/>
    <w:rsid w:val="00F770E6"/>
    <w:rsid w:val="00F826E4"/>
    <w:rsid w:val="00F848BA"/>
    <w:rsid w:val="00F87810"/>
    <w:rsid w:val="00F9572A"/>
    <w:rsid w:val="00F961EF"/>
    <w:rsid w:val="00F964F5"/>
    <w:rsid w:val="00FA3799"/>
    <w:rsid w:val="00FB2155"/>
    <w:rsid w:val="00FC2205"/>
    <w:rsid w:val="00FC2DC5"/>
    <w:rsid w:val="00FC408D"/>
    <w:rsid w:val="00FD1D21"/>
    <w:rsid w:val="00FD6FAC"/>
    <w:rsid w:val="00FE1AF2"/>
    <w:rsid w:val="00FF5567"/>
    <w:rsid w:val="00FF5DE8"/>
    <w:rsid w:val="00FF6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2D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1C59"/>
    <w:rPr>
      <w:rFonts w:ascii="Tahoma" w:hAnsi="Tahoma"/>
      <w:sz w:val="16"/>
      <w:szCs w:val="16"/>
    </w:rPr>
  </w:style>
  <w:style w:type="paragraph" w:styleId="a6">
    <w:name w:val="Normal (Web)"/>
    <w:basedOn w:val="a"/>
    <w:uiPriority w:val="99"/>
    <w:rsid w:val="003B22FC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A21091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D0840"/>
    <w:pPr>
      <w:ind w:left="720"/>
      <w:contextualSpacing/>
    </w:pPr>
  </w:style>
  <w:style w:type="table" w:styleId="a9">
    <w:name w:val="Table Grid"/>
    <w:basedOn w:val="a1"/>
    <w:rsid w:val="00CA69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7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FD6F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D6FAC"/>
    <w:rPr>
      <w:sz w:val="24"/>
      <w:szCs w:val="24"/>
    </w:rPr>
  </w:style>
  <w:style w:type="paragraph" w:styleId="ac">
    <w:name w:val="footer"/>
    <w:basedOn w:val="a"/>
    <w:link w:val="ad"/>
    <w:rsid w:val="00FD6F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D6FAC"/>
    <w:rPr>
      <w:sz w:val="24"/>
      <w:szCs w:val="24"/>
    </w:rPr>
  </w:style>
  <w:style w:type="character" w:styleId="ae">
    <w:name w:val="Strong"/>
    <w:qFormat/>
    <w:rsid w:val="006538CD"/>
    <w:rPr>
      <w:b/>
      <w:bCs/>
    </w:rPr>
  </w:style>
  <w:style w:type="character" w:customStyle="1" w:styleId="a5">
    <w:name w:val="Текст выноски Знак"/>
    <w:link w:val="a4"/>
    <w:uiPriority w:val="99"/>
    <w:semiHidden/>
    <w:locked/>
    <w:rsid w:val="00712D6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594142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"/>
    <w:locked/>
    <w:rsid w:val="00594142"/>
    <w:rPr>
      <w:rFonts w:ascii="Calibri" w:hAnsi="Calibri"/>
      <w:lang w:eastAsia="en-US"/>
    </w:rPr>
  </w:style>
  <w:style w:type="paragraph" w:styleId="3">
    <w:name w:val="Body Text Indent 3"/>
    <w:basedOn w:val="a"/>
    <w:link w:val="30"/>
    <w:rsid w:val="0059414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142"/>
    <w:rPr>
      <w:rFonts w:ascii="Calibri" w:hAnsi="Calibri"/>
      <w:sz w:val="16"/>
      <w:szCs w:val="16"/>
    </w:rPr>
  </w:style>
  <w:style w:type="paragraph" w:customStyle="1" w:styleId="s1">
    <w:name w:val="s_1"/>
    <w:basedOn w:val="a"/>
    <w:rsid w:val="00594142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594142"/>
    <w:rPr>
      <w:sz w:val="24"/>
      <w:szCs w:val="24"/>
    </w:rPr>
  </w:style>
  <w:style w:type="character" w:styleId="af0">
    <w:name w:val="Hyperlink"/>
    <w:basedOn w:val="a0"/>
    <w:uiPriority w:val="99"/>
    <w:unhideWhenUsed/>
    <w:rsid w:val="00234C84"/>
    <w:rPr>
      <w:color w:val="0000FF" w:themeColor="hyperlink"/>
      <w:u w:val="single"/>
    </w:rPr>
  </w:style>
  <w:style w:type="paragraph" w:styleId="af1">
    <w:name w:val="Body Text"/>
    <w:basedOn w:val="a"/>
    <w:link w:val="af2"/>
    <w:semiHidden/>
    <w:unhideWhenUsed/>
    <w:rsid w:val="000C497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0C4974"/>
    <w:rPr>
      <w:sz w:val="24"/>
      <w:szCs w:val="24"/>
    </w:rPr>
  </w:style>
  <w:style w:type="paragraph" w:customStyle="1" w:styleId="10">
    <w:name w:val="Название1"/>
    <w:basedOn w:val="a"/>
    <w:next w:val="af1"/>
    <w:rsid w:val="000C4974"/>
    <w:pPr>
      <w:widowControl w:val="0"/>
      <w:suppressLineNumbers/>
      <w:suppressAutoHyphens/>
      <w:spacing w:before="567" w:after="567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af3">
    <w:name w:val="Содержимое таблицы"/>
    <w:basedOn w:val="a"/>
    <w:rsid w:val="000C4974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f4">
    <w:name w:val="Верхний колонтитул слева"/>
    <w:basedOn w:val="a"/>
    <w:rsid w:val="000C4974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2">
    <w:name w:val="Абзац списка2"/>
    <w:basedOn w:val="a"/>
    <w:rsid w:val="000C4974"/>
    <w:pPr>
      <w:widowControl w:val="0"/>
      <w:suppressAutoHyphens/>
      <w:ind w:left="720"/>
    </w:pPr>
    <w:rPr>
      <w:rFonts w:eastAsia="Lucida Sans Unicode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B1D1-3D4F-4329-8778-F85AFCF0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505.ru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UserOk</cp:lastModifiedBy>
  <cp:revision>2</cp:revision>
  <cp:lastPrinted>2019-12-11T07:22:00Z</cp:lastPrinted>
  <dcterms:created xsi:type="dcterms:W3CDTF">2019-12-11T07:30:00Z</dcterms:created>
  <dcterms:modified xsi:type="dcterms:W3CDTF">2019-12-11T07:30:00Z</dcterms:modified>
</cp:coreProperties>
</file>