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7E" w:rsidRDefault="00FD127E" w:rsidP="00FD127E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FD127E" w:rsidRPr="00F63C80" w:rsidRDefault="00FD127E" w:rsidP="00FD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 СЕЛЬСКОГО ПОСЕЛЕНИЯ</w:t>
      </w:r>
    </w:p>
    <w:p w:rsidR="00FD127E" w:rsidRPr="00C51F7F" w:rsidRDefault="00FD127E" w:rsidP="00FD127E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FD127E" w:rsidRDefault="006C0D95" w:rsidP="00FD127E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7624E">
        <w:rPr>
          <w:sz w:val="28"/>
          <w:szCs w:val="28"/>
        </w:rPr>
        <w:t>.08.2017</w:t>
      </w:r>
      <w:r w:rsidR="0057624E">
        <w:rPr>
          <w:sz w:val="28"/>
          <w:szCs w:val="28"/>
        </w:rPr>
        <w:tab/>
        <w:t xml:space="preserve">           № </w:t>
      </w:r>
      <w:r w:rsidR="00383A5C">
        <w:rPr>
          <w:sz w:val="28"/>
          <w:szCs w:val="28"/>
        </w:rPr>
        <w:t>2</w:t>
      </w:r>
    </w:p>
    <w:p w:rsidR="00FD127E" w:rsidRDefault="00FD127E" w:rsidP="00FD127E">
      <w:pPr>
        <w:spacing w:before="480" w:after="480"/>
        <w:jc w:val="center"/>
        <w:rPr>
          <w:b/>
          <w:sz w:val="28"/>
          <w:szCs w:val="28"/>
        </w:rPr>
      </w:pPr>
      <w:r w:rsidRPr="002D6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по проекту внесения изменений в правила землепользования и застройки </w:t>
      </w:r>
      <w:proofErr w:type="spellStart"/>
      <w:r>
        <w:rPr>
          <w:b/>
          <w:sz w:val="28"/>
          <w:szCs w:val="28"/>
        </w:rPr>
        <w:t>Гуренского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D127E" w:rsidRPr="009A3F8D" w:rsidRDefault="00FD127E" w:rsidP="00FD127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A3F8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Законом </w:t>
      </w:r>
      <w:r w:rsidRPr="009A3F8D">
        <w:rPr>
          <w:sz w:val="28"/>
          <w:szCs w:val="28"/>
        </w:rPr>
        <w:t>от 06.10.2003</w:t>
      </w:r>
      <w:r>
        <w:rPr>
          <w:sz w:val="28"/>
          <w:szCs w:val="28"/>
        </w:rPr>
        <w:br/>
      </w:r>
      <w:r w:rsidRPr="009A3F8D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</w:t>
      </w:r>
      <w:r w:rsidRPr="009A3F8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статьями 31, 33 </w:t>
      </w:r>
      <w:r w:rsidRPr="009A3F8D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>,</w:t>
      </w:r>
      <w:r w:rsidRPr="009A3F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A3F8D">
        <w:rPr>
          <w:sz w:val="28"/>
          <w:szCs w:val="28"/>
        </w:rPr>
        <w:t xml:space="preserve"> Кировской </w:t>
      </w:r>
      <w:r>
        <w:rPr>
          <w:sz w:val="28"/>
          <w:szCs w:val="28"/>
        </w:rPr>
        <w:t>области от 28.09.2006 № 44-ЗО «</w:t>
      </w:r>
      <w:r w:rsidRPr="009A3F8D">
        <w:rPr>
          <w:sz w:val="28"/>
          <w:szCs w:val="28"/>
        </w:rPr>
        <w:t>О регулировании градостроительной деятельности в Кировской области»,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Гуренской</w:t>
      </w:r>
      <w:proofErr w:type="spellEnd"/>
      <w:r>
        <w:rPr>
          <w:sz w:val="28"/>
          <w:szCs w:val="28"/>
        </w:rPr>
        <w:t xml:space="preserve"> сельской Думы </w:t>
      </w:r>
      <w:r w:rsidRPr="00FD127E">
        <w:rPr>
          <w:sz w:val="28"/>
          <w:szCs w:val="28"/>
        </w:rPr>
        <w:t>от  07.11.2014</w:t>
      </w:r>
      <w:r>
        <w:rPr>
          <w:sz w:val="28"/>
          <w:szCs w:val="28"/>
        </w:rPr>
        <w:t xml:space="preserve">   «Об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</w:t>
      </w:r>
      <w:proofErr w:type="gramEnd"/>
      <w:r>
        <w:rPr>
          <w:sz w:val="28"/>
          <w:szCs w:val="28"/>
        </w:rPr>
        <w:t xml:space="preserve">» </w:t>
      </w:r>
      <w:r w:rsidRPr="009A3F8D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>:</w:t>
      </w:r>
    </w:p>
    <w:p w:rsidR="00FD127E" w:rsidRPr="00313AAD" w:rsidRDefault="00FD127E" w:rsidP="00FD127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A397D">
        <w:rPr>
          <w:sz w:val="28"/>
          <w:szCs w:val="28"/>
        </w:rPr>
        <w:t xml:space="preserve">Назначить </w:t>
      </w:r>
      <w:r w:rsidR="00BA397D" w:rsidRPr="00BA397D">
        <w:rPr>
          <w:sz w:val="28"/>
          <w:szCs w:val="28"/>
        </w:rPr>
        <w:t xml:space="preserve">на </w:t>
      </w:r>
      <w:r w:rsidR="00694209" w:rsidRPr="00BA397D">
        <w:rPr>
          <w:sz w:val="28"/>
          <w:szCs w:val="28"/>
        </w:rPr>
        <w:t xml:space="preserve"> 1</w:t>
      </w:r>
      <w:r w:rsidR="005F6CB0">
        <w:rPr>
          <w:sz w:val="28"/>
          <w:szCs w:val="28"/>
        </w:rPr>
        <w:t>6</w:t>
      </w:r>
      <w:r w:rsidR="00694209" w:rsidRPr="00BA397D">
        <w:rPr>
          <w:sz w:val="28"/>
          <w:szCs w:val="28"/>
        </w:rPr>
        <w:t>.1</w:t>
      </w:r>
      <w:r w:rsidR="005F6CB0">
        <w:rPr>
          <w:sz w:val="28"/>
          <w:szCs w:val="28"/>
        </w:rPr>
        <w:t>0</w:t>
      </w:r>
      <w:r w:rsidRPr="00BA397D">
        <w:rPr>
          <w:sz w:val="28"/>
          <w:szCs w:val="28"/>
        </w:rPr>
        <w:t>.2017 публичные слушания по</w:t>
      </w:r>
      <w:r w:rsidRPr="00313AAD">
        <w:rPr>
          <w:sz w:val="28"/>
          <w:szCs w:val="28"/>
        </w:rPr>
        <w:t xml:space="preserve"> проекту 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Гуренского</w:t>
      </w:r>
      <w:proofErr w:type="spellEnd"/>
      <w:r w:rsidRPr="00313AAD">
        <w:rPr>
          <w:sz w:val="28"/>
          <w:szCs w:val="28"/>
        </w:rPr>
        <w:t xml:space="preserve"> сельского поселения, утвержденные решением </w:t>
      </w:r>
      <w:proofErr w:type="spellStart"/>
      <w:r>
        <w:rPr>
          <w:sz w:val="28"/>
          <w:szCs w:val="28"/>
        </w:rPr>
        <w:t>Гуренской</w:t>
      </w:r>
      <w:proofErr w:type="spellEnd"/>
      <w:r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 сельской Думы от </w:t>
      </w:r>
      <w:r>
        <w:rPr>
          <w:sz w:val="28"/>
          <w:szCs w:val="28"/>
        </w:rPr>
        <w:t>27.04.2007</w:t>
      </w:r>
      <w:r w:rsidRPr="00313AAD">
        <w:rPr>
          <w:sz w:val="28"/>
          <w:szCs w:val="28"/>
        </w:rPr>
        <w:t xml:space="preserve"> № </w:t>
      </w:r>
      <w:r>
        <w:rPr>
          <w:sz w:val="28"/>
          <w:szCs w:val="28"/>
        </w:rPr>
        <w:t>80</w:t>
      </w:r>
      <w:r w:rsidR="00BA397D">
        <w:rPr>
          <w:sz w:val="28"/>
          <w:szCs w:val="28"/>
        </w:rPr>
        <w:t>. Прил</w:t>
      </w:r>
      <w:r w:rsidR="005F6CB0">
        <w:rPr>
          <w:sz w:val="28"/>
          <w:szCs w:val="28"/>
        </w:rPr>
        <w:t>агается.</w:t>
      </w:r>
    </w:p>
    <w:p w:rsidR="00FD127E" w:rsidRPr="00313AAD" w:rsidRDefault="00FD127E" w:rsidP="00FD127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13AAD">
        <w:rPr>
          <w:color w:val="222222"/>
          <w:sz w:val="28"/>
          <w:szCs w:val="28"/>
          <w:shd w:val="clear" w:color="auto" w:fill="FFFFFF"/>
        </w:rPr>
        <w:t>Ознакомиться с проектом внесения изменений можно</w:t>
      </w:r>
      <w:r w:rsidRPr="00313AAD">
        <w:rPr>
          <w:rStyle w:val="apple-converted-space"/>
          <w:color w:val="222222"/>
          <w:shd w:val="clear" w:color="auto" w:fill="FFFFFF"/>
        </w:rPr>
        <w:t> </w:t>
      </w:r>
      <w:r w:rsidRPr="00313AAD"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Гуренского</w:t>
      </w:r>
      <w:proofErr w:type="spellEnd"/>
      <w:r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313AAD">
          <w:rPr>
            <w:rStyle w:val="a3"/>
            <w:sz w:val="28"/>
            <w:szCs w:val="28"/>
          </w:rPr>
          <w:t>http://www.bhregion.ru/</w:t>
        </w:r>
      </w:hyperlink>
      <w:r w:rsidRPr="00313AAD">
        <w:rPr>
          <w:sz w:val="28"/>
          <w:szCs w:val="28"/>
        </w:rPr>
        <w:t xml:space="preserve">, а также по адресу Кировская область, Белохолуницкий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Гуренки</w:t>
      </w:r>
      <w:proofErr w:type="spellEnd"/>
      <w:r w:rsidRPr="00313AAD">
        <w:rPr>
          <w:sz w:val="28"/>
          <w:szCs w:val="28"/>
        </w:rPr>
        <w:t xml:space="preserve"> ул. </w:t>
      </w:r>
      <w:r>
        <w:rPr>
          <w:sz w:val="28"/>
          <w:szCs w:val="28"/>
        </w:rPr>
        <w:t>Советская</w:t>
      </w:r>
      <w:r w:rsidRPr="00313AAD">
        <w:rPr>
          <w:sz w:val="28"/>
          <w:szCs w:val="28"/>
        </w:rPr>
        <w:t>, д.</w:t>
      </w:r>
      <w:r>
        <w:rPr>
          <w:sz w:val="28"/>
          <w:szCs w:val="28"/>
        </w:rPr>
        <w:t xml:space="preserve"> 10</w:t>
      </w:r>
      <w:r w:rsidRPr="00313A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 w:rsidRPr="00313AAD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администрации. </w:t>
      </w:r>
      <w:proofErr w:type="gramEnd"/>
    </w:p>
    <w:p w:rsidR="00FD127E" w:rsidRPr="00313AAD" w:rsidRDefault="00FD127E" w:rsidP="00FD127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Предложения по проекту внесения изменений принимаются с </w:t>
      </w:r>
      <w:r w:rsidR="009F437A" w:rsidRPr="00BA397D">
        <w:rPr>
          <w:color w:val="000000" w:themeColor="text1"/>
          <w:sz w:val="28"/>
          <w:szCs w:val="28"/>
        </w:rPr>
        <w:t>15</w:t>
      </w:r>
      <w:r w:rsidR="00694209" w:rsidRPr="00BA397D">
        <w:rPr>
          <w:color w:val="000000" w:themeColor="text1"/>
          <w:sz w:val="28"/>
          <w:szCs w:val="28"/>
        </w:rPr>
        <w:t>.</w:t>
      </w:r>
      <w:r w:rsidR="00694209">
        <w:rPr>
          <w:sz w:val="28"/>
          <w:szCs w:val="28"/>
        </w:rPr>
        <w:t>08.2017 по 1</w:t>
      </w:r>
      <w:r w:rsidR="005F6CB0">
        <w:rPr>
          <w:sz w:val="28"/>
          <w:szCs w:val="28"/>
        </w:rPr>
        <w:t>6</w:t>
      </w:r>
      <w:r w:rsidR="00694209">
        <w:rPr>
          <w:sz w:val="28"/>
          <w:szCs w:val="28"/>
        </w:rPr>
        <w:t>.1</w:t>
      </w:r>
      <w:r w:rsidR="005F6CB0">
        <w:rPr>
          <w:sz w:val="28"/>
          <w:szCs w:val="28"/>
        </w:rPr>
        <w:t>0</w:t>
      </w:r>
      <w:r w:rsidRPr="00FD127E">
        <w:rPr>
          <w:sz w:val="28"/>
          <w:szCs w:val="28"/>
        </w:rPr>
        <w:t>.2017</w:t>
      </w:r>
      <w:r>
        <w:rPr>
          <w:color w:val="FF0000"/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по адресу Кировская область, Белохолуницкий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Гуренки</w:t>
      </w:r>
      <w:proofErr w:type="spellEnd"/>
      <w:r w:rsidRPr="00313AAD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Советская</w:t>
      </w:r>
      <w:r w:rsidRPr="00313AAD">
        <w:rPr>
          <w:sz w:val="28"/>
          <w:szCs w:val="28"/>
        </w:rPr>
        <w:t>, д.</w:t>
      </w:r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главы</w:t>
      </w:r>
      <w:r w:rsidRPr="00313AAD">
        <w:rPr>
          <w:sz w:val="28"/>
          <w:szCs w:val="28"/>
        </w:rPr>
        <w:t xml:space="preserve"> администрации с 8</w:t>
      </w:r>
      <w:r w:rsidR="009F437A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ч</w:t>
      </w:r>
      <w:r w:rsidR="009F437A">
        <w:rPr>
          <w:sz w:val="28"/>
          <w:szCs w:val="28"/>
        </w:rPr>
        <w:t>ас</w:t>
      </w:r>
      <w:r w:rsidRPr="00313AAD">
        <w:rPr>
          <w:sz w:val="28"/>
          <w:szCs w:val="28"/>
        </w:rPr>
        <w:t>.</w:t>
      </w:r>
      <w:r w:rsidR="00A41F6D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00мин. до 16ч.</w:t>
      </w:r>
      <w:r w:rsidR="00A41F6D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00 мин.</w:t>
      </w:r>
    </w:p>
    <w:p w:rsidR="00FD127E" w:rsidRPr="00313AAD" w:rsidRDefault="00FD127E" w:rsidP="00FD12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4. Назначить подведение итогов публичных слушаний на </w:t>
      </w:r>
      <w:r w:rsidR="00694209">
        <w:rPr>
          <w:sz w:val="28"/>
          <w:szCs w:val="28"/>
          <w:shd w:val="clear" w:color="auto" w:fill="FFFFFF"/>
        </w:rPr>
        <w:t>1</w:t>
      </w:r>
      <w:r w:rsidR="005F6CB0">
        <w:rPr>
          <w:sz w:val="28"/>
          <w:szCs w:val="28"/>
          <w:shd w:val="clear" w:color="auto" w:fill="FFFFFF"/>
        </w:rPr>
        <w:t>6</w:t>
      </w:r>
      <w:r w:rsidR="00694209">
        <w:rPr>
          <w:sz w:val="28"/>
          <w:szCs w:val="28"/>
          <w:shd w:val="clear" w:color="auto" w:fill="FFFFFF"/>
        </w:rPr>
        <w:t>.1</w:t>
      </w:r>
      <w:r w:rsidR="005F6CB0">
        <w:rPr>
          <w:sz w:val="28"/>
          <w:szCs w:val="28"/>
          <w:shd w:val="clear" w:color="auto" w:fill="FFFFFF"/>
        </w:rPr>
        <w:t>0</w:t>
      </w:r>
      <w:r w:rsidRPr="00FD127E">
        <w:rPr>
          <w:sz w:val="28"/>
          <w:szCs w:val="28"/>
          <w:shd w:val="clear" w:color="auto" w:fill="FFFFFF"/>
        </w:rPr>
        <w:t>.2017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 w:rsidRPr="00313AAD">
        <w:rPr>
          <w:sz w:val="28"/>
          <w:szCs w:val="28"/>
        </w:rPr>
        <w:t xml:space="preserve">Место подведения итогов публичных слушаний: Кировская область, </w:t>
      </w:r>
      <w:r>
        <w:rPr>
          <w:sz w:val="28"/>
          <w:szCs w:val="28"/>
        </w:rPr>
        <w:lastRenderedPageBreak/>
        <w:t xml:space="preserve">Белохолуницкий </w:t>
      </w:r>
      <w:r w:rsidRPr="00313AAD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Гуренки</w:t>
      </w:r>
      <w:proofErr w:type="spellEnd"/>
      <w:r>
        <w:rPr>
          <w:sz w:val="28"/>
          <w:szCs w:val="28"/>
        </w:rPr>
        <w:t xml:space="preserve">, </w:t>
      </w:r>
      <w:r w:rsidRPr="00313AAD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br/>
        <w:t xml:space="preserve">ул. </w:t>
      </w:r>
      <w:r>
        <w:rPr>
          <w:sz w:val="28"/>
          <w:szCs w:val="28"/>
        </w:rPr>
        <w:t>Советская</w:t>
      </w:r>
      <w:r w:rsidRPr="00313AAD">
        <w:rPr>
          <w:sz w:val="28"/>
          <w:szCs w:val="28"/>
        </w:rPr>
        <w:t xml:space="preserve">, </w:t>
      </w:r>
      <w:r>
        <w:rPr>
          <w:sz w:val="28"/>
          <w:szCs w:val="28"/>
        </w:rPr>
        <w:t>д. 10,  кааб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лавы</w:t>
      </w:r>
      <w:r w:rsidRPr="00313AAD">
        <w:rPr>
          <w:sz w:val="28"/>
          <w:szCs w:val="28"/>
        </w:rPr>
        <w:t xml:space="preserve"> администрации. Начало в 16-00 часов.</w:t>
      </w:r>
    </w:p>
    <w:p w:rsidR="00FD127E" w:rsidRPr="00313AAD" w:rsidRDefault="00FD127E" w:rsidP="00FD12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3AAD">
        <w:rPr>
          <w:sz w:val="28"/>
          <w:szCs w:val="28"/>
        </w:rPr>
        <w:t>.</w:t>
      </w:r>
      <w:r w:rsidRPr="00313AAD">
        <w:rPr>
          <w:sz w:val="28"/>
          <w:szCs w:val="28"/>
        </w:rPr>
        <w:tab/>
        <w:t xml:space="preserve">Утвердить план мероприятий по проведению </w:t>
      </w:r>
      <w:r w:rsidR="00BA397D">
        <w:rPr>
          <w:sz w:val="28"/>
          <w:szCs w:val="28"/>
        </w:rPr>
        <w:t xml:space="preserve">публичных слушаний. Приложение №2. </w:t>
      </w:r>
    </w:p>
    <w:p w:rsidR="00FD127E" w:rsidRPr="00313AAD" w:rsidRDefault="00FD127E" w:rsidP="00FD12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13AAD">
        <w:rPr>
          <w:sz w:val="28"/>
          <w:szCs w:val="28"/>
        </w:rPr>
        <w:t>.</w:t>
      </w:r>
      <w:r w:rsidRPr="00313AAD">
        <w:rPr>
          <w:sz w:val="28"/>
          <w:szCs w:val="28"/>
        </w:rPr>
        <w:tab/>
        <w:t xml:space="preserve">Не позднее </w:t>
      </w:r>
      <w:r w:rsidR="0057624E">
        <w:rPr>
          <w:sz w:val="28"/>
          <w:szCs w:val="28"/>
        </w:rPr>
        <w:t>15.08.2017</w:t>
      </w:r>
      <w:r w:rsidRPr="00313AAD">
        <w:rPr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Гуренского</w:t>
      </w:r>
      <w:proofErr w:type="spellEnd"/>
      <w:r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313AAD">
          <w:rPr>
            <w:rStyle w:val="a3"/>
            <w:sz w:val="28"/>
            <w:szCs w:val="28"/>
          </w:rPr>
          <w:t>http://www.bhregion.ru/</w:t>
        </w:r>
      </w:hyperlink>
      <w:r w:rsidRPr="00313AAD">
        <w:rPr>
          <w:sz w:val="28"/>
          <w:szCs w:val="28"/>
        </w:rPr>
        <w:t>.</w:t>
      </w:r>
    </w:p>
    <w:p w:rsidR="00FD127E" w:rsidRPr="00313AAD" w:rsidRDefault="00FD127E" w:rsidP="00FD12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13AAD">
        <w:rPr>
          <w:sz w:val="28"/>
          <w:szCs w:val="28"/>
        </w:rPr>
        <w:t>.</w:t>
      </w:r>
      <w:r w:rsidRPr="00313AAD">
        <w:rPr>
          <w:sz w:val="28"/>
          <w:szCs w:val="28"/>
        </w:rPr>
        <w:tab/>
        <w:t xml:space="preserve">Не позднее </w:t>
      </w:r>
      <w:r w:rsidR="009F437A">
        <w:rPr>
          <w:sz w:val="28"/>
          <w:szCs w:val="28"/>
        </w:rPr>
        <w:t>1</w:t>
      </w:r>
      <w:r w:rsidR="005F6CB0">
        <w:rPr>
          <w:sz w:val="28"/>
          <w:szCs w:val="28"/>
        </w:rPr>
        <w:t>9</w:t>
      </w:r>
      <w:r w:rsidR="0057624E">
        <w:rPr>
          <w:sz w:val="28"/>
          <w:szCs w:val="28"/>
        </w:rPr>
        <w:t>.1</w:t>
      </w:r>
      <w:r w:rsidR="005F6CB0">
        <w:rPr>
          <w:sz w:val="28"/>
          <w:szCs w:val="28"/>
        </w:rPr>
        <w:t>0</w:t>
      </w:r>
      <w:r w:rsidRPr="00FD127E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опубликовать заключение о результатах публичных слушаний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Гуренского</w:t>
      </w:r>
      <w:proofErr w:type="spellEnd"/>
      <w:r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313AAD">
          <w:rPr>
            <w:rStyle w:val="a3"/>
            <w:sz w:val="28"/>
            <w:szCs w:val="28"/>
          </w:rPr>
          <w:t>http://www.bhregion.ru/</w:t>
        </w:r>
      </w:hyperlink>
      <w:r w:rsidRPr="00313AAD">
        <w:rPr>
          <w:sz w:val="28"/>
          <w:szCs w:val="28"/>
        </w:rPr>
        <w:t>.</w:t>
      </w:r>
    </w:p>
    <w:p w:rsidR="00FD127E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FD127E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FD127E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FD127E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A41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A41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Гуренского</w:t>
      </w:r>
      <w:proofErr w:type="spellEnd"/>
    </w:p>
    <w:p w:rsidR="00AE5160" w:rsidRDefault="00FD127E" w:rsidP="00FD127E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5A41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А.А. Черезов</w:t>
      </w: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5F6CB0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p w:rsidR="00D32CD8" w:rsidRDefault="00D32CD8" w:rsidP="00D32CD8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D32CD8" w:rsidRDefault="00D32CD8" w:rsidP="00D32CD8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32CD8" w:rsidRDefault="00D32CD8" w:rsidP="00D32CD8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</w:t>
      </w:r>
      <w:proofErr w:type="spellStart"/>
      <w:r>
        <w:rPr>
          <w:sz w:val="24"/>
          <w:szCs w:val="24"/>
        </w:rPr>
        <w:t>Гуренского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D32CD8" w:rsidRDefault="00D32CD8" w:rsidP="00D32CD8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 14.08.2017 №</w:t>
      </w:r>
      <w:r w:rsidR="00383A5C">
        <w:rPr>
          <w:sz w:val="24"/>
          <w:szCs w:val="24"/>
        </w:rPr>
        <w:t xml:space="preserve"> 2</w:t>
      </w:r>
    </w:p>
    <w:p w:rsidR="00D32CD8" w:rsidRDefault="00D32CD8" w:rsidP="00D32CD8">
      <w:pPr>
        <w:spacing w:befor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D32CD8" w:rsidRDefault="00D32CD8" w:rsidP="00D32CD8">
      <w:pPr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проведению публичных слушаний 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7"/>
        <w:gridCol w:w="3784"/>
        <w:gridCol w:w="2387"/>
        <w:gridCol w:w="2453"/>
      </w:tblGrid>
      <w:tr w:rsidR="00D32CD8" w:rsidTr="0051173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CD8" w:rsidRDefault="00D32CD8" w:rsidP="005117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 w:rsidR="00D32CD8" w:rsidRDefault="00D32CD8" w:rsidP="0051173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CD8" w:rsidRDefault="00D32CD8" w:rsidP="005117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Перечень мероприятий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CD8" w:rsidRDefault="00D32CD8" w:rsidP="005117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мероприятия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CD8" w:rsidRDefault="00D32CD8" w:rsidP="005117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D32CD8" w:rsidTr="0051173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51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51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D32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15.08.2017 по 16.10.2017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51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землепользованию и застройке </w:t>
            </w:r>
          </w:p>
        </w:tc>
      </w:tr>
      <w:tr w:rsidR="00D32CD8" w:rsidTr="0051173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51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51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D32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15.08.2017 по 16.10.2017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51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землепользованию и застройке </w:t>
            </w:r>
          </w:p>
        </w:tc>
      </w:tr>
      <w:tr w:rsidR="00D32CD8" w:rsidTr="0051173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51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51173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участников публичных слушаний;</w:t>
            </w:r>
          </w:p>
          <w:p w:rsidR="00D32CD8" w:rsidRDefault="00D32CD8" w:rsidP="0051173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Регистрация;</w:t>
            </w:r>
          </w:p>
          <w:p w:rsidR="00D32CD8" w:rsidRDefault="00D32CD8" w:rsidP="0051173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представителей органа местного самоуправления;</w:t>
            </w:r>
          </w:p>
          <w:p w:rsidR="00D32CD8" w:rsidRDefault="00D32CD8" w:rsidP="0051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участников собрания, вопросы, замечания.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CD8" w:rsidRDefault="00D32CD8" w:rsidP="0051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16.10.2017</w:t>
            </w:r>
          </w:p>
          <w:p w:rsidR="00D32CD8" w:rsidRDefault="00D32CD8" w:rsidP="00511735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D32CD8" w:rsidRDefault="00D32CD8" w:rsidP="0051173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16-00 - 16-10</w:t>
            </w:r>
          </w:p>
          <w:p w:rsidR="00D32CD8" w:rsidRDefault="00D32CD8" w:rsidP="0051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16-10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D8" w:rsidRDefault="00D32CD8" w:rsidP="0051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землепользованию и застройке </w:t>
            </w:r>
          </w:p>
        </w:tc>
      </w:tr>
    </w:tbl>
    <w:p w:rsidR="00D32CD8" w:rsidRDefault="00D32CD8" w:rsidP="00D32CD8">
      <w:pPr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5F6CB0" w:rsidRPr="00FD127E" w:rsidRDefault="005F6CB0" w:rsidP="00FD127E">
      <w:pPr>
        <w:tabs>
          <w:tab w:val="left" w:pos="4500"/>
        </w:tabs>
        <w:outlineLvl w:val="0"/>
        <w:rPr>
          <w:sz w:val="28"/>
          <w:szCs w:val="28"/>
        </w:rPr>
      </w:pPr>
    </w:p>
    <w:sectPr w:rsidR="005F6CB0" w:rsidRPr="00FD127E" w:rsidSect="00AE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27E"/>
    <w:rsid w:val="0014032C"/>
    <w:rsid w:val="002529A4"/>
    <w:rsid w:val="003710AF"/>
    <w:rsid w:val="00383A5C"/>
    <w:rsid w:val="003E7390"/>
    <w:rsid w:val="0057624E"/>
    <w:rsid w:val="005F6CB0"/>
    <w:rsid w:val="00653972"/>
    <w:rsid w:val="00694209"/>
    <w:rsid w:val="006C0D95"/>
    <w:rsid w:val="006E1928"/>
    <w:rsid w:val="00740D85"/>
    <w:rsid w:val="007812C9"/>
    <w:rsid w:val="007B5089"/>
    <w:rsid w:val="00845986"/>
    <w:rsid w:val="009F437A"/>
    <w:rsid w:val="00A41F6D"/>
    <w:rsid w:val="00A830CA"/>
    <w:rsid w:val="00AE5160"/>
    <w:rsid w:val="00BA397D"/>
    <w:rsid w:val="00CF3DB3"/>
    <w:rsid w:val="00D32CD8"/>
    <w:rsid w:val="00D43973"/>
    <w:rsid w:val="00D44ED4"/>
    <w:rsid w:val="00F6241C"/>
    <w:rsid w:val="00FB2C3E"/>
    <w:rsid w:val="00FD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127E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FD1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572</Words>
  <Characters>3261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2016-11-28T12:01:00Z</dcterms:created>
  <dcterms:modified xsi:type="dcterms:W3CDTF">2017-08-15T05:57:00Z</dcterms:modified>
</cp:coreProperties>
</file>