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A" w:rsidRPr="008F7C1A" w:rsidRDefault="00D04512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ГУРЕНСКАЯ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1A" w:rsidRPr="008F7C1A" w:rsidRDefault="00D04512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8F7C1A" w:rsidRPr="008F7C1A" w:rsidRDefault="00D00FE9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8F7C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8F7C1A" w:rsidRPr="008F7C1A" w:rsidRDefault="00D04512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д.Гуренки</w:t>
      </w:r>
      <w:proofErr w:type="spellEnd"/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proofErr w:type="spellStart"/>
      <w:r w:rsidR="00D04512">
        <w:rPr>
          <w:rFonts w:ascii="Times New Roman" w:hAnsi="Times New Roman" w:cs="Times New Roman"/>
          <w:b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F7C1A" w:rsidRDefault="00D04512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362F" w:rsidRPr="008F7C1A" w:rsidRDefault="003A362F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4512">
        <w:rPr>
          <w:rFonts w:ascii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D04512">
        <w:rPr>
          <w:rFonts w:ascii="Times New Roman" w:eastAsia="Calibri" w:hAnsi="Times New Roman" w:cs="Times New Roman"/>
          <w:sz w:val="28"/>
          <w:szCs w:val="28"/>
        </w:rPr>
        <w:t>Гуренской</w:t>
      </w:r>
      <w:proofErr w:type="spellEnd"/>
      <w:r w:rsidR="00D0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сельской Думы: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33C3" w:rsidRPr="006304C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22.09.2021 № </w:t>
      </w:r>
      <w:proofErr w:type="gramStart"/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193 </w:t>
      </w:r>
      <w:r w:rsidRPr="006304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6304CB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 w:rsidRPr="006304CB">
        <w:t xml:space="preserve"> 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28.01.2022 № 212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  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30.09.2022 № 11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26.04.2023 № 33 «О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>от21.06.2024 № 71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spacing w:after="240"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18.09.2024 № 83 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1E7CC1">
        <w:rPr>
          <w:rFonts w:ascii="Times New Roman" w:hAnsi="Times New Roman"/>
          <w:b/>
          <w:sz w:val="28"/>
        </w:rPr>
        <w:t xml:space="preserve"> </w:t>
      </w:r>
      <w:r w:rsidRPr="006304CB">
        <w:rPr>
          <w:rFonts w:ascii="Times New Roman" w:hAnsi="Times New Roman"/>
          <w:sz w:val="28"/>
        </w:rPr>
        <w:t xml:space="preserve">муниципальном контроле в сфере благоустройства </w:t>
      </w:r>
      <w:r w:rsidRPr="006304C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304CB">
        <w:rPr>
          <w:rFonts w:ascii="Times New Roman" w:hAnsi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0933C3" w:rsidRDefault="006304CB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0933C3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4097D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E40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7D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С.А.Зырянов</w:t>
      </w:r>
      <w:proofErr w:type="spellEnd"/>
    </w:p>
    <w:p w:rsidR="00E4097D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7C1A" w:rsidRPr="008F7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8F7C1A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7D" w:rsidRPr="00E4097D" w:rsidRDefault="00E4097D" w:rsidP="00E4097D">
      <w:pPr>
        <w:ind w:left="142" w:right="216"/>
        <w:rPr>
          <w:rFonts w:ascii="Times New Roman" w:hAnsi="Times New Roman" w:cs="Times New Roman"/>
          <w:sz w:val="28"/>
          <w:szCs w:val="28"/>
        </w:rPr>
      </w:pPr>
      <w:r w:rsidRPr="00E4097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</w:t>
      </w:r>
      <w:r w:rsidRPr="00443BCE">
        <w:rPr>
          <w:szCs w:val="28"/>
        </w:rPr>
        <w:t xml:space="preserve"> </w:t>
      </w:r>
      <w:r w:rsidRPr="00E409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https://gurenskoe-selskoe-pos-r43.gosweb.gosuslugi.ru</w:t>
      </w:r>
    </w:p>
    <w:p w:rsidR="00E4097D" w:rsidRDefault="00E4097D" w:rsidP="00E4097D">
      <w:pPr>
        <w:spacing w:after="12"/>
        <w:ind w:right="623"/>
        <w:jc w:val="center"/>
        <w:rPr>
          <w:b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6304CB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33C3" w:rsidRPr="000933C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04512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D00FE9">
        <w:rPr>
          <w:rFonts w:ascii="Times New Roman" w:hAnsi="Times New Roman" w:cs="Times New Roman"/>
          <w:sz w:val="28"/>
          <w:szCs w:val="28"/>
        </w:rPr>
        <w:t xml:space="preserve">№ 101 </w:t>
      </w:r>
      <w:r w:rsidRPr="000933C3">
        <w:rPr>
          <w:rFonts w:ascii="Times New Roman" w:hAnsi="Times New Roman" w:cs="Times New Roman"/>
          <w:sz w:val="28"/>
          <w:szCs w:val="28"/>
        </w:rPr>
        <w:t xml:space="preserve">от </w:t>
      </w:r>
      <w:r w:rsidR="00D00FE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0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0933C3" w:rsidRPr="000933C3" w:rsidRDefault="000933C3" w:rsidP="003A36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D04512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Гуренского</w:t>
      </w:r>
      <w:proofErr w:type="spellEnd"/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proofErr w:type="spellStart"/>
      <w:r w:rsidR="00D0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Гуренское</w:t>
      </w:r>
      <w:proofErr w:type="spellEnd"/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045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Гуренского</w:t>
      </w:r>
      <w:proofErr w:type="spellEnd"/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(руководитель контрольного органа);</w:t>
      </w:r>
    </w:p>
    <w:p w:rsidR="000F1697" w:rsidRPr="000F1697" w:rsidRDefault="00517529" w:rsidP="00547902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E3F87" w:rsidRPr="000F1697" w:rsidRDefault="000F1697" w:rsidP="000F16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17529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6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законодательства Российской Федерации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"/>
      <w:bookmarkEnd w:id="3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</w:t>
      </w:r>
      <w:r w:rsidR="00371F84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"/>
      <w:bookmarkEnd w:id="4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A65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установлено Федеральным законом № 248-ФЗ профилактические мероприятия, в ходе которых осуществляется взаимодействие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7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_Копия_1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6_Копия_1"/>
      <w:bookmarkEnd w:id="6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BA65A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65AD" w:rsidRPr="00BA65AD">
        <w:rPr>
          <w:sz w:val="28"/>
          <w:szCs w:val="28"/>
        </w:rPr>
        <w:t xml:space="preserve"> </w:t>
      </w:r>
      <w:hyperlink r:id="rId9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BA65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BA65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3A362F">
        <w:rPr>
          <w:rStyle w:val="a3"/>
          <w:rFonts w:ascii="Times New Roman" w:hAnsi="Times New Roman" w:cs="Times New Roman"/>
          <w:sz w:val="28"/>
          <w:szCs w:val="28"/>
        </w:rPr>
        <w:t>, 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исьменного </w:t>
      </w:r>
      <w:r w:rsid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7"/>
    <w:rsid w:val="00002DEC"/>
    <w:rsid w:val="00013179"/>
    <w:rsid w:val="000335FB"/>
    <w:rsid w:val="000933C3"/>
    <w:rsid w:val="000F1697"/>
    <w:rsid w:val="00172211"/>
    <w:rsid w:val="00194DED"/>
    <w:rsid w:val="00230DA8"/>
    <w:rsid w:val="002E2D93"/>
    <w:rsid w:val="00371F84"/>
    <w:rsid w:val="003A362F"/>
    <w:rsid w:val="003A7691"/>
    <w:rsid w:val="003E3F87"/>
    <w:rsid w:val="00441B7B"/>
    <w:rsid w:val="00465309"/>
    <w:rsid w:val="00515922"/>
    <w:rsid w:val="00517529"/>
    <w:rsid w:val="005E69DA"/>
    <w:rsid w:val="00601E55"/>
    <w:rsid w:val="006304CB"/>
    <w:rsid w:val="00633AF3"/>
    <w:rsid w:val="00641401"/>
    <w:rsid w:val="00745F6F"/>
    <w:rsid w:val="008A7A86"/>
    <w:rsid w:val="008F7C1A"/>
    <w:rsid w:val="00A06C45"/>
    <w:rsid w:val="00A20324"/>
    <w:rsid w:val="00A86542"/>
    <w:rsid w:val="00B3020A"/>
    <w:rsid w:val="00BA28F9"/>
    <w:rsid w:val="00BA65AD"/>
    <w:rsid w:val="00D00FE9"/>
    <w:rsid w:val="00D04512"/>
    <w:rsid w:val="00DA1644"/>
    <w:rsid w:val="00E4097D"/>
    <w:rsid w:val="00E53E6F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0FF9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304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2&amp;n=193519&amp;dst=100037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hyperlink" Target="https://login.consultant.ru/link/?req=doc&amp;base=LAW&amp;n=495001&amp;dst=100996" TargetMode="External"/><Relationship Id="rId12" Type="http://schemas.openxmlformats.org/officeDocument/2006/relationships/hyperlink" Target="https://login.consultant.ru/link/?req=doc&amp;base=LAW&amp;n=495001&amp;dst=101175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1187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10" Type="http://schemas.openxmlformats.org/officeDocument/2006/relationships/hyperlink" Target="https://gurenskoe-selskoe-pos-r43.gosweb.gosuslugi.ru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enskoe-selskoe-pos-r43.gosweb.gosuslugi.ru" TargetMode="External"/><Relationship Id="rId14" Type="http://schemas.openxmlformats.org/officeDocument/2006/relationships/hyperlink" Target="https://login.consultant.ru/link/?req=doc&amp;base=LAW&amp;n=495001&amp;dst=101176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2025-02-06T07:47:00Z</dcterms:created>
  <dcterms:modified xsi:type="dcterms:W3CDTF">2025-03-04T05:17:00Z</dcterms:modified>
</cp:coreProperties>
</file>